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C1EFC" w14:textId="09401787" w:rsidR="00344834" w:rsidRPr="00142B43" w:rsidRDefault="007255AF" w:rsidP="001E5947">
      <w:pPr>
        <w:spacing w:after="0"/>
        <w:jc w:val="center"/>
        <w:outlineLvl w:val="0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 w:rsidRPr="00142B43">
        <w:rPr>
          <w:rFonts w:asciiTheme="majorHAnsi" w:hAnsiTheme="majorHAnsi"/>
          <w:b/>
          <w:sz w:val="40"/>
          <w:szCs w:val="40"/>
        </w:rPr>
        <w:t>Cover All Kids</w:t>
      </w:r>
    </w:p>
    <w:p w14:paraId="2E5CEB78" w14:textId="657AAADD" w:rsidR="00345BB6" w:rsidRPr="00781975" w:rsidRDefault="009937E0" w:rsidP="009F445A">
      <w:pPr>
        <w:jc w:val="both"/>
        <w:rPr>
          <w:rFonts w:asciiTheme="majorHAnsi" w:hAnsiTheme="majorHAnsi"/>
          <w:sz w:val="24"/>
          <w:szCs w:val="24"/>
        </w:rPr>
      </w:pPr>
      <w:r w:rsidRPr="00781975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A934372" wp14:editId="1C9CE955">
            <wp:simplePos x="0" y="0"/>
            <wp:positionH relativeFrom="column">
              <wp:posOffset>-40005</wp:posOffset>
            </wp:positionH>
            <wp:positionV relativeFrom="paragraph">
              <wp:posOffset>24765</wp:posOffset>
            </wp:positionV>
            <wp:extent cx="2396490" cy="902335"/>
            <wp:effectExtent l="0" t="0" r="3810" b="0"/>
            <wp:wrapTight wrapText="bothSides">
              <wp:wrapPolygon edited="0">
                <wp:start x="0" y="0"/>
                <wp:lineTo x="0" y="20977"/>
                <wp:lineTo x="21463" y="20977"/>
                <wp:lineTo x="214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5-11-18-01-1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692" w:rsidRPr="00781975">
        <w:rPr>
          <w:rFonts w:asciiTheme="majorHAnsi" w:hAnsiTheme="majorHAnsi"/>
          <w:sz w:val="24"/>
          <w:szCs w:val="24"/>
          <w:lang w:val="en-GB"/>
        </w:rPr>
        <w:t>Health insurance coverage is one o</w:t>
      </w:r>
      <w:r w:rsidR="00A23E94">
        <w:rPr>
          <w:rFonts w:asciiTheme="majorHAnsi" w:hAnsiTheme="majorHAnsi"/>
          <w:sz w:val="24"/>
          <w:szCs w:val="24"/>
          <w:lang w:val="en-GB"/>
        </w:rPr>
        <w:t>f the single most effective way</w:t>
      </w:r>
      <w:r w:rsidR="00491293">
        <w:rPr>
          <w:rFonts w:asciiTheme="majorHAnsi" w:hAnsiTheme="majorHAnsi"/>
          <w:sz w:val="24"/>
          <w:szCs w:val="24"/>
          <w:lang w:val="en-GB"/>
        </w:rPr>
        <w:t>s</w:t>
      </w:r>
      <w:r w:rsidR="00AC6692" w:rsidRPr="00781975">
        <w:rPr>
          <w:rFonts w:asciiTheme="majorHAnsi" w:hAnsiTheme="majorHAnsi"/>
          <w:sz w:val="24"/>
          <w:szCs w:val="24"/>
          <w:lang w:val="en-GB"/>
        </w:rPr>
        <w:t xml:space="preserve"> to ensure that children receive </w:t>
      </w:r>
      <w:r w:rsidR="007E30E5" w:rsidRPr="00781975">
        <w:rPr>
          <w:rFonts w:asciiTheme="majorHAnsi" w:hAnsiTheme="majorHAnsi"/>
          <w:sz w:val="24"/>
          <w:szCs w:val="24"/>
          <w:lang w:val="en-GB"/>
        </w:rPr>
        <w:t xml:space="preserve">the preventive health </w:t>
      </w:r>
      <w:r w:rsidR="00AC6692" w:rsidRPr="00781975">
        <w:rPr>
          <w:rFonts w:asciiTheme="majorHAnsi" w:hAnsiTheme="majorHAnsi"/>
          <w:sz w:val="24"/>
          <w:szCs w:val="24"/>
          <w:lang w:val="en-GB"/>
        </w:rPr>
        <w:t xml:space="preserve">and medical care </w:t>
      </w:r>
      <w:r w:rsidR="00553DCE" w:rsidRPr="00781975">
        <w:rPr>
          <w:rFonts w:asciiTheme="majorHAnsi" w:hAnsiTheme="majorHAnsi"/>
          <w:sz w:val="24"/>
          <w:szCs w:val="24"/>
          <w:lang w:val="en-GB"/>
        </w:rPr>
        <w:t>they need</w:t>
      </w:r>
      <w:r w:rsidR="00AC6692" w:rsidRPr="00781975">
        <w:rPr>
          <w:rFonts w:asciiTheme="majorHAnsi" w:hAnsiTheme="majorHAnsi"/>
          <w:sz w:val="24"/>
          <w:szCs w:val="24"/>
          <w:lang w:val="en-GB"/>
        </w:rPr>
        <w:t xml:space="preserve"> to thrive in school and life.</w:t>
      </w:r>
      <w:r w:rsidR="00AC6692" w:rsidRPr="00781975">
        <w:rPr>
          <w:rFonts w:asciiTheme="majorHAnsi" w:hAnsiTheme="majorHAnsi"/>
          <w:noProof/>
          <w:sz w:val="24"/>
          <w:szCs w:val="24"/>
        </w:rPr>
        <w:t xml:space="preserve"> </w:t>
      </w:r>
      <w:r w:rsidR="006E0A6F" w:rsidRPr="00781975">
        <w:rPr>
          <w:rFonts w:asciiTheme="majorHAnsi" w:hAnsiTheme="majorHAnsi"/>
          <w:noProof/>
          <w:sz w:val="24"/>
          <w:szCs w:val="24"/>
        </w:rPr>
        <w:t xml:space="preserve">In Oregon </w:t>
      </w:r>
      <w:r w:rsidR="00C1523F" w:rsidRPr="00781975">
        <w:rPr>
          <w:rFonts w:asciiTheme="majorHAnsi" w:hAnsiTheme="majorHAnsi"/>
          <w:sz w:val="24"/>
          <w:szCs w:val="24"/>
        </w:rPr>
        <w:t xml:space="preserve">17,600 </w:t>
      </w:r>
      <w:proofErr w:type="gramStart"/>
      <w:r w:rsidR="00C1523F" w:rsidRPr="00781975">
        <w:rPr>
          <w:rFonts w:asciiTheme="majorHAnsi" w:hAnsiTheme="majorHAnsi"/>
          <w:sz w:val="24"/>
          <w:szCs w:val="24"/>
        </w:rPr>
        <w:t>children</w:t>
      </w:r>
      <w:r w:rsidR="001B10FF" w:rsidRPr="00781975">
        <w:rPr>
          <w:rFonts w:asciiTheme="majorHAnsi" w:hAnsiTheme="majorHAnsi"/>
          <w:sz w:val="24"/>
          <w:szCs w:val="24"/>
        </w:rPr>
        <w:t>-</w:t>
      </w:r>
      <w:proofErr w:type="gramEnd"/>
      <w:r w:rsidR="001B10FF" w:rsidRPr="00781975">
        <w:rPr>
          <w:rFonts w:asciiTheme="majorHAnsi" w:hAnsiTheme="majorHAnsi"/>
          <w:sz w:val="24"/>
          <w:szCs w:val="24"/>
        </w:rPr>
        <w:t xml:space="preserve"> 2% of</w:t>
      </w:r>
      <w:r w:rsidR="00C1523F" w:rsidRPr="00781975">
        <w:rPr>
          <w:rFonts w:asciiTheme="majorHAnsi" w:hAnsiTheme="majorHAnsi"/>
          <w:sz w:val="24"/>
          <w:szCs w:val="24"/>
        </w:rPr>
        <w:t xml:space="preserve"> Oregon’s children</w:t>
      </w:r>
      <w:r w:rsidR="00082048" w:rsidRPr="00781975">
        <w:rPr>
          <w:rFonts w:asciiTheme="majorHAnsi" w:hAnsiTheme="majorHAnsi"/>
          <w:sz w:val="24"/>
          <w:szCs w:val="24"/>
        </w:rPr>
        <w:t xml:space="preserve"> in our state</w:t>
      </w:r>
      <w:r w:rsidR="00C1523F" w:rsidRPr="00781975">
        <w:rPr>
          <w:rFonts w:asciiTheme="majorHAnsi" w:hAnsiTheme="majorHAnsi"/>
          <w:sz w:val="24"/>
          <w:szCs w:val="24"/>
        </w:rPr>
        <w:t xml:space="preserve"> </w:t>
      </w:r>
      <w:r w:rsidR="00082048" w:rsidRPr="00781975">
        <w:rPr>
          <w:rFonts w:asciiTheme="majorHAnsi" w:hAnsiTheme="majorHAnsi"/>
          <w:sz w:val="24"/>
          <w:szCs w:val="24"/>
        </w:rPr>
        <w:t xml:space="preserve">currently </w:t>
      </w:r>
      <w:r w:rsidR="00E00B3E" w:rsidRPr="00781975">
        <w:rPr>
          <w:rFonts w:asciiTheme="majorHAnsi" w:hAnsiTheme="majorHAnsi"/>
          <w:sz w:val="24"/>
          <w:szCs w:val="24"/>
        </w:rPr>
        <w:t>do not</w:t>
      </w:r>
      <w:r w:rsidR="008203CD" w:rsidRPr="00781975">
        <w:rPr>
          <w:rFonts w:asciiTheme="majorHAnsi" w:hAnsiTheme="majorHAnsi"/>
          <w:sz w:val="24"/>
          <w:szCs w:val="24"/>
        </w:rPr>
        <w:t xml:space="preserve"> have any medical </w:t>
      </w:r>
      <w:r w:rsidR="003837AE" w:rsidRPr="00781975">
        <w:rPr>
          <w:rFonts w:asciiTheme="majorHAnsi" w:hAnsiTheme="majorHAnsi"/>
          <w:sz w:val="24"/>
          <w:szCs w:val="24"/>
        </w:rPr>
        <w:t>coverage.</w:t>
      </w:r>
      <w:r w:rsidR="006E3A2E" w:rsidRPr="00781975">
        <w:rPr>
          <w:rStyle w:val="FootnoteReference"/>
          <w:rFonts w:asciiTheme="majorHAnsi" w:hAnsiTheme="majorHAnsi"/>
          <w:sz w:val="24"/>
          <w:szCs w:val="24"/>
        </w:rPr>
        <w:footnoteReference w:id="1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781975" w:rsidRPr="00781975" w14:paraId="699CFCA0" w14:textId="77777777" w:rsidTr="00781975">
        <w:tc>
          <w:tcPr>
            <w:tcW w:w="10440" w:type="dxa"/>
          </w:tcPr>
          <w:p w14:paraId="5E29187B" w14:textId="6BD1AD40" w:rsidR="00F13250" w:rsidRPr="00781975" w:rsidRDefault="00F13250" w:rsidP="001E5947">
            <w:pPr>
              <w:jc w:val="both"/>
              <w:outlineLvl w:val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81975">
              <w:rPr>
                <w:rFonts w:asciiTheme="majorHAnsi" w:hAnsiTheme="majorHAnsi"/>
                <w:sz w:val="24"/>
                <w:szCs w:val="24"/>
              </w:rPr>
              <w:t>Cover All Kids extends the Orego</w:t>
            </w:r>
            <w:r w:rsidR="001E6D16">
              <w:rPr>
                <w:rFonts w:asciiTheme="majorHAnsi" w:hAnsiTheme="majorHAnsi"/>
                <w:sz w:val="24"/>
                <w:szCs w:val="24"/>
              </w:rPr>
              <w:t>n Health Plan to all children residing in</w:t>
            </w:r>
            <w:r w:rsidRPr="00781975">
              <w:rPr>
                <w:rFonts w:asciiTheme="majorHAnsi" w:hAnsiTheme="majorHAnsi"/>
                <w:sz w:val="24"/>
                <w:szCs w:val="24"/>
              </w:rPr>
              <w:t xml:space="preserve"> Oregon up to 300% FPL</w:t>
            </w:r>
            <w:r w:rsidR="000A3FC8" w:rsidRPr="00781975">
              <w:rPr>
                <w:rFonts w:asciiTheme="majorHAnsi" w:hAnsiTheme="majorHAnsi"/>
                <w:sz w:val="24"/>
                <w:szCs w:val="24"/>
              </w:rPr>
              <w:t xml:space="preserve"> and ensures outreach </w:t>
            </w:r>
            <w:r w:rsidR="001E5947" w:rsidRPr="00781975">
              <w:rPr>
                <w:rFonts w:asciiTheme="majorHAnsi" w:hAnsiTheme="majorHAnsi"/>
                <w:sz w:val="24"/>
                <w:szCs w:val="24"/>
              </w:rPr>
              <w:t>for the program to newly eligible children</w:t>
            </w:r>
            <w:r w:rsidRPr="00781975">
              <w:rPr>
                <w:rFonts w:asciiTheme="majorHAnsi" w:hAnsiTheme="majorHAnsi"/>
                <w:sz w:val="24"/>
                <w:szCs w:val="24"/>
              </w:rPr>
              <w:t>. By cov</w:t>
            </w:r>
            <w:r w:rsidR="001E6D16">
              <w:rPr>
                <w:rFonts w:asciiTheme="majorHAnsi" w:hAnsiTheme="majorHAnsi"/>
                <w:sz w:val="24"/>
                <w:szCs w:val="24"/>
              </w:rPr>
              <w:t>er</w:t>
            </w:r>
            <w:r w:rsidRPr="00781975">
              <w:rPr>
                <w:rFonts w:asciiTheme="majorHAnsi" w:hAnsiTheme="majorHAnsi"/>
                <w:sz w:val="24"/>
                <w:szCs w:val="24"/>
              </w:rPr>
              <w:t>ing all ki</w:t>
            </w:r>
            <w:r w:rsidR="001E6D16">
              <w:rPr>
                <w:rFonts w:asciiTheme="majorHAnsi" w:hAnsiTheme="majorHAnsi"/>
                <w:sz w:val="24"/>
                <w:szCs w:val="24"/>
              </w:rPr>
              <w:t>ds in Oregon</w:t>
            </w:r>
            <w:r w:rsidR="00FE58A5" w:rsidRPr="00781975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Pr="00781975">
              <w:rPr>
                <w:rFonts w:asciiTheme="majorHAnsi" w:hAnsiTheme="majorHAnsi"/>
                <w:sz w:val="24"/>
                <w:szCs w:val="24"/>
              </w:rPr>
              <w:t>we will ensure that every</w:t>
            </w:r>
            <w:r w:rsidR="001E6D16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781975">
              <w:rPr>
                <w:rFonts w:asciiTheme="majorHAnsi" w:hAnsiTheme="majorHAnsi"/>
                <w:sz w:val="24"/>
                <w:szCs w:val="24"/>
              </w:rPr>
              <w:t>child is on the pathway to success.</w:t>
            </w:r>
            <w:r w:rsidR="001E5947" w:rsidRPr="0078197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7266E" w:rsidRPr="00781975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14:paraId="735949BD" w14:textId="7135A7D2" w:rsidR="00F370D9" w:rsidRPr="00214725" w:rsidRDefault="009F445A" w:rsidP="001E6D16">
      <w:pPr>
        <w:spacing w:before="240"/>
        <w:jc w:val="center"/>
        <w:outlineLvl w:val="0"/>
        <w:rPr>
          <w:rFonts w:asciiTheme="majorHAnsi" w:hAnsiTheme="majorHAnsi"/>
          <w:sz w:val="24"/>
          <w:szCs w:val="24"/>
        </w:rPr>
      </w:pPr>
      <w:r w:rsidRPr="009F445A">
        <w:rPr>
          <w:rFonts w:asciiTheme="majorHAnsi" w:hAnsiTheme="majorHAnsi"/>
          <w:b/>
          <w:bCs/>
          <w:color w:val="5B9BD5" w:themeColor="accent1"/>
          <w:sz w:val="24"/>
          <w:szCs w:val="24"/>
        </w:rPr>
        <w:t xml:space="preserve">Oregon needs to take the next step and extend health care coverage </w:t>
      </w:r>
      <w:r w:rsidR="00AB5F6B">
        <w:rPr>
          <w:rFonts w:asciiTheme="majorHAnsi" w:hAnsiTheme="majorHAnsi"/>
          <w:b/>
          <w:bCs/>
          <w:color w:val="5B9BD5" w:themeColor="accent1"/>
          <w:sz w:val="24"/>
          <w:szCs w:val="24"/>
        </w:rPr>
        <w:t>to</w:t>
      </w:r>
      <w:r w:rsidRPr="009F445A">
        <w:rPr>
          <w:rFonts w:asciiTheme="majorHAnsi" w:hAnsiTheme="majorHAnsi"/>
          <w:b/>
          <w:bCs/>
          <w:color w:val="5B9BD5" w:themeColor="accent1"/>
          <w:sz w:val="24"/>
          <w:szCs w:val="24"/>
        </w:rPr>
        <w:t xml:space="preserve"> all children.</w:t>
      </w:r>
    </w:p>
    <w:tbl>
      <w:tblPr>
        <w:tblStyle w:val="MediumList2-Accent4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DF12AD" w:rsidRPr="00A0638C" w14:paraId="11AC8B0E" w14:textId="77777777" w:rsidTr="00993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0" w:type="dxa"/>
          </w:tcPr>
          <w:p w14:paraId="601E9E52" w14:textId="3DE1448B" w:rsidR="006B7C00" w:rsidRPr="00A0638C" w:rsidRDefault="00DF12AD" w:rsidP="00127BF5">
            <w:pPr>
              <w:rPr>
                <w:rFonts w:cs="Helvetica"/>
                <w:b/>
                <w:bCs/>
                <w:shd w:val="clear" w:color="auto" w:fill="FFFFFF"/>
              </w:rPr>
            </w:pPr>
            <w:r w:rsidRPr="00A0638C">
              <w:rPr>
                <w:b/>
                <w:bCs/>
                <w:color w:val="auto"/>
              </w:rPr>
              <w:t>EDUCATION</w:t>
            </w:r>
          </w:p>
        </w:tc>
      </w:tr>
    </w:tbl>
    <w:p w14:paraId="1B583E5C" w14:textId="77777777" w:rsidR="003A28A6" w:rsidRPr="00A0638C" w:rsidRDefault="00127BF5" w:rsidP="00C00F82">
      <w:pPr>
        <w:spacing w:after="0"/>
        <w:rPr>
          <w:rFonts w:asciiTheme="majorHAnsi" w:hAnsiTheme="majorHAnsi"/>
          <w:sz w:val="24"/>
          <w:szCs w:val="24"/>
        </w:rPr>
      </w:pPr>
      <w:r w:rsidRPr="00A0638C">
        <w:rPr>
          <w:rFonts w:asciiTheme="majorHAnsi" w:hAnsiTheme="majorHAnsi"/>
          <w:sz w:val="24"/>
          <w:szCs w:val="24"/>
        </w:rPr>
        <w:t>On day one of school</w:t>
      </w:r>
      <w:r w:rsidRPr="00A0638C">
        <w:rPr>
          <w:rFonts w:asciiTheme="majorHAnsi" w:hAnsiTheme="majorHAnsi" w:cs="Helvetica"/>
          <w:sz w:val="24"/>
          <w:szCs w:val="24"/>
          <w:shd w:val="clear" w:color="auto" w:fill="FFFFFF"/>
        </w:rPr>
        <w:t>, we need to ensure children arrive prepared and ready to learn.</w:t>
      </w:r>
    </w:p>
    <w:p w14:paraId="318D5A0F" w14:textId="4A87E7C5" w:rsidR="005E574F" w:rsidRPr="00A0638C" w:rsidRDefault="003A28A6" w:rsidP="00C00F82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sz w:val="24"/>
          <w:szCs w:val="24"/>
        </w:rPr>
      </w:pPr>
      <w:r w:rsidRPr="00A0638C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Insured kids are 9.7% less likely to drop out of high school</w:t>
      </w:r>
      <w:r w:rsidRPr="00A0638C">
        <w:rPr>
          <w:rStyle w:val="FootnoteReference"/>
          <w:rFonts w:asciiTheme="majorHAnsi" w:eastAsiaTheme="majorEastAsia" w:hAnsiTheme="majorHAnsi" w:cstheme="majorBidi"/>
          <w:color w:val="000000" w:themeColor="text1"/>
          <w:sz w:val="24"/>
          <w:szCs w:val="24"/>
        </w:rPr>
        <w:footnoteReference w:id="2"/>
      </w:r>
    </w:p>
    <w:p w14:paraId="15F00D38" w14:textId="57160F31" w:rsidR="00324C1F" w:rsidRPr="00A0638C" w:rsidRDefault="00127BF5" w:rsidP="005E574F">
      <w:pPr>
        <w:pStyle w:val="ListParagraph"/>
        <w:numPr>
          <w:ilvl w:val="0"/>
          <w:numId w:val="7"/>
        </w:numPr>
        <w:rPr>
          <w:rFonts w:asciiTheme="majorHAnsi" w:hAnsiTheme="majorHAnsi"/>
          <w:b/>
          <w:bCs/>
          <w:sz w:val="24"/>
          <w:szCs w:val="24"/>
        </w:rPr>
      </w:pPr>
      <w:r w:rsidRPr="00A0638C">
        <w:rPr>
          <w:rFonts w:asciiTheme="majorHAnsi" w:hAnsiTheme="majorHAnsi"/>
          <w:sz w:val="24"/>
          <w:szCs w:val="24"/>
        </w:rPr>
        <w:t xml:space="preserve">Insured </w:t>
      </w:r>
      <w:r w:rsidRPr="00A0638C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kids are 5.5% more likely to graduate from</w:t>
      </w:r>
      <w:r w:rsidRPr="00A0638C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4"/>
        </w:rPr>
        <w:t xml:space="preserve"> </w:t>
      </w:r>
      <w:r w:rsidRPr="00A0638C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college</w:t>
      </w:r>
      <w:r w:rsidR="00A569FF" w:rsidRPr="00A0638C">
        <w:rPr>
          <w:rStyle w:val="FootnoteReference"/>
          <w:rFonts w:asciiTheme="majorHAnsi" w:eastAsiaTheme="majorEastAsia" w:hAnsiTheme="majorHAnsi" w:cstheme="majorBidi"/>
          <w:color w:val="000000" w:themeColor="text1"/>
          <w:sz w:val="24"/>
          <w:szCs w:val="24"/>
        </w:rPr>
        <w:footnoteReference w:id="3"/>
      </w:r>
    </w:p>
    <w:tbl>
      <w:tblPr>
        <w:tblStyle w:val="MediumList2-Accent6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862A16" w:rsidRPr="00A0638C" w14:paraId="08121123" w14:textId="77777777" w:rsidTr="00A56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0" w:type="dxa"/>
          </w:tcPr>
          <w:p w14:paraId="666D3EE0" w14:textId="7E9BA3F2" w:rsidR="00862A16" w:rsidRPr="00A0638C" w:rsidRDefault="00862A16" w:rsidP="00862A16">
            <w:pPr>
              <w:rPr>
                <w:b/>
                <w:bCs/>
              </w:rPr>
            </w:pPr>
            <w:r w:rsidRPr="00A0638C">
              <w:rPr>
                <w:b/>
                <w:bCs/>
              </w:rPr>
              <w:t>ECONOMIC SECURITY</w:t>
            </w:r>
          </w:p>
        </w:tc>
      </w:tr>
    </w:tbl>
    <w:p w14:paraId="4B13C8AC" w14:textId="1EE6BCEB" w:rsidR="00C1679E" w:rsidRPr="00A0638C" w:rsidRDefault="00004EA1" w:rsidP="00C1679E">
      <w:p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 xml:space="preserve">Medicaid-eligible children have </w:t>
      </w:r>
      <w:r w:rsidR="00611C31" w:rsidRPr="00A0638C">
        <w:rPr>
          <w:rFonts w:asciiTheme="majorHAnsi" w:hAnsiTheme="majorHAnsi"/>
          <w:bCs/>
          <w:sz w:val="24"/>
          <w:szCs w:val="24"/>
        </w:rPr>
        <w:t>higher incomes later in life and were more likely to surpass their families’ economic status</w:t>
      </w:r>
      <w:r w:rsidR="002A1F28" w:rsidRPr="00A0638C">
        <w:rPr>
          <w:rFonts w:asciiTheme="majorHAnsi" w:hAnsiTheme="majorHAnsi"/>
          <w:bCs/>
          <w:sz w:val="24"/>
          <w:szCs w:val="24"/>
        </w:rPr>
        <w:t xml:space="preserve"> as adults</w:t>
      </w:r>
      <w:r w:rsidR="00611C31" w:rsidRPr="00A0638C">
        <w:rPr>
          <w:rFonts w:asciiTheme="majorHAnsi" w:hAnsiTheme="majorHAnsi"/>
          <w:bCs/>
          <w:sz w:val="24"/>
          <w:szCs w:val="24"/>
        </w:rPr>
        <w:t>.</w:t>
      </w:r>
      <w:r w:rsidR="00634A57" w:rsidRPr="00A0638C">
        <w:rPr>
          <w:rStyle w:val="FootnoteReference"/>
          <w:rFonts w:asciiTheme="majorHAnsi" w:hAnsiTheme="majorHAnsi"/>
          <w:bCs/>
          <w:sz w:val="24"/>
          <w:szCs w:val="24"/>
        </w:rPr>
        <w:footnoteReference w:id="4"/>
      </w:r>
      <w:r w:rsidR="00611C31" w:rsidRPr="00A0638C">
        <w:rPr>
          <w:rFonts w:asciiTheme="majorHAnsi" w:hAnsiTheme="majorHAnsi"/>
          <w:bCs/>
          <w:sz w:val="24"/>
          <w:szCs w:val="24"/>
        </w:rPr>
        <w:t xml:space="preserve">  </w:t>
      </w:r>
    </w:p>
    <w:p w14:paraId="76DA6625" w14:textId="7DB9BAFF" w:rsidR="00F51BB7" w:rsidRPr="00A0638C" w:rsidRDefault="00324C1F" w:rsidP="00C00F82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Higher Incomes</w:t>
      </w:r>
      <w:r w:rsidR="00522D26" w:rsidRPr="00A0638C">
        <w:rPr>
          <w:rFonts w:asciiTheme="majorHAnsi" w:hAnsiTheme="majorHAnsi"/>
          <w:bCs/>
          <w:sz w:val="24"/>
          <w:szCs w:val="24"/>
        </w:rPr>
        <w:t xml:space="preserve"> and Wealth</w:t>
      </w:r>
      <w:r w:rsidRPr="00A0638C">
        <w:rPr>
          <w:rFonts w:asciiTheme="majorHAnsi" w:hAnsiTheme="majorHAnsi"/>
          <w:bCs/>
          <w:sz w:val="24"/>
          <w:szCs w:val="24"/>
        </w:rPr>
        <w:tab/>
      </w:r>
      <w:r w:rsidRPr="00A0638C">
        <w:rPr>
          <w:rFonts w:asciiTheme="majorHAnsi" w:hAnsiTheme="majorHAnsi"/>
          <w:bCs/>
          <w:sz w:val="24"/>
          <w:szCs w:val="24"/>
        </w:rPr>
        <w:tab/>
      </w:r>
      <w:r w:rsidRPr="00A0638C">
        <w:rPr>
          <w:rFonts w:asciiTheme="majorHAnsi" w:hAnsiTheme="majorHAnsi"/>
          <w:bCs/>
          <w:sz w:val="24"/>
          <w:szCs w:val="24"/>
        </w:rPr>
        <w:tab/>
      </w:r>
      <w:r w:rsidRPr="00A0638C">
        <w:rPr>
          <w:rFonts w:asciiTheme="majorHAnsi" w:hAnsiTheme="majorHAnsi"/>
          <w:bCs/>
          <w:sz w:val="24"/>
          <w:szCs w:val="24"/>
        </w:rPr>
        <w:tab/>
      </w:r>
      <w:r w:rsidRPr="00A0638C">
        <w:rPr>
          <w:rFonts w:asciiTheme="majorHAnsi" w:hAnsiTheme="majorHAnsi"/>
          <w:bCs/>
          <w:sz w:val="24"/>
          <w:szCs w:val="24"/>
        </w:rPr>
        <w:tab/>
      </w:r>
    </w:p>
    <w:p w14:paraId="598BA5C7" w14:textId="014AB3FF" w:rsidR="00324C1F" w:rsidRPr="00A0638C" w:rsidRDefault="00DF7394" w:rsidP="00F51BB7">
      <w:pPr>
        <w:pStyle w:val="ListParagraph"/>
        <w:numPr>
          <w:ilvl w:val="0"/>
          <w:numId w:val="6"/>
        </w:num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 xml:space="preserve">Higher Tax </w:t>
      </w:r>
      <w:proofErr w:type="spellStart"/>
      <w:r w:rsidRPr="00A0638C">
        <w:rPr>
          <w:rFonts w:asciiTheme="majorHAnsi" w:hAnsiTheme="majorHAnsi"/>
          <w:bCs/>
          <w:sz w:val="24"/>
          <w:szCs w:val="24"/>
        </w:rPr>
        <w:t>Contibutions</w:t>
      </w:r>
      <w:proofErr w:type="spellEnd"/>
      <w:r w:rsidR="009937E0" w:rsidRPr="00A0638C">
        <w:rPr>
          <w:rFonts w:asciiTheme="majorHAnsi" w:hAnsiTheme="majorHAnsi"/>
          <w:bCs/>
          <w:sz w:val="24"/>
          <w:szCs w:val="24"/>
        </w:rPr>
        <w:t xml:space="preserve"> and More Weeks Worked</w:t>
      </w:r>
    </w:p>
    <w:p w14:paraId="483348C1" w14:textId="5264A9FE" w:rsidR="00283058" w:rsidRPr="00A0638C" w:rsidRDefault="00324C1F" w:rsidP="00F51BB7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Higher Income Growth Rate</w:t>
      </w:r>
    </w:p>
    <w:tbl>
      <w:tblPr>
        <w:tblStyle w:val="MediumList2-Accent5"/>
        <w:tblW w:w="0" w:type="auto"/>
        <w:tblLook w:val="04A0" w:firstRow="1" w:lastRow="0" w:firstColumn="1" w:lastColumn="0" w:noHBand="0" w:noVBand="1"/>
      </w:tblPr>
      <w:tblGrid>
        <w:gridCol w:w="10440"/>
      </w:tblGrid>
      <w:tr w:rsidR="00127BF5" w:rsidRPr="00A0638C" w14:paraId="7149924B" w14:textId="77777777" w:rsidTr="00127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0" w:type="dxa"/>
          </w:tcPr>
          <w:p w14:paraId="7FD3895C" w14:textId="4A102E56" w:rsidR="00127BF5" w:rsidRPr="00A0638C" w:rsidRDefault="005E574F" w:rsidP="00FB2A2B">
            <w:pPr>
              <w:rPr>
                <w:b/>
                <w:bCs/>
              </w:rPr>
            </w:pPr>
            <w:r w:rsidRPr="00A0638C">
              <w:rPr>
                <w:b/>
                <w:bCs/>
              </w:rPr>
              <w:t>HEALTH &amp; WELLNESS</w:t>
            </w:r>
          </w:p>
        </w:tc>
      </w:tr>
    </w:tbl>
    <w:p w14:paraId="02573ED9" w14:textId="77777777" w:rsidR="005E574F" w:rsidRPr="00A0638C" w:rsidRDefault="005E574F" w:rsidP="005E574F">
      <w:p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Children with Access to Medicaid Showed:</w:t>
      </w:r>
    </w:p>
    <w:p w14:paraId="4608673A" w14:textId="535F3B80" w:rsidR="00DF7394" w:rsidRPr="00A0638C" w:rsidRDefault="00DF7394" w:rsidP="00611C3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More than 50% Decline in Asthma Treatments in the ER</w:t>
      </w:r>
      <w:r w:rsidR="00A569FF" w:rsidRPr="00A0638C">
        <w:rPr>
          <w:rStyle w:val="FootnoteReference"/>
          <w:rFonts w:asciiTheme="majorHAnsi" w:hAnsiTheme="majorHAnsi"/>
          <w:bCs/>
          <w:sz w:val="24"/>
          <w:szCs w:val="24"/>
        </w:rPr>
        <w:footnoteReference w:id="5"/>
      </w:r>
    </w:p>
    <w:p w14:paraId="2CC6E444" w14:textId="0216D3FF" w:rsidR="00611C31" w:rsidRPr="00A0638C" w:rsidRDefault="005E574F" w:rsidP="00611C3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2</w:t>
      </w:r>
      <w:r w:rsidR="0039774D" w:rsidRPr="00A0638C">
        <w:rPr>
          <w:rFonts w:asciiTheme="majorHAnsi" w:hAnsiTheme="majorHAnsi"/>
          <w:bCs/>
          <w:sz w:val="24"/>
          <w:szCs w:val="24"/>
        </w:rPr>
        <w:t>6</w:t>
      </w:r>
      <w:r w:rsidRPr="00A0638C">
        <w:rPr>
          <w:rFonts w:asciiTheme="majorHAnsi" w:hAnsiTheme="majorHAnsi"/>
          <w:bCs/>
          <w:sz w:val="24"/>
          <w:szCs w:val="24"/>
        </w:rPr>
        <w:t>% Decline in High Blood Pressure as Adults</w:t>
      </w:r>
      <w:r w:rsidR="00A569FF" w:rsidRPr="00A0638C">
        <w:rPr>
          <w:rStyle w:val="FootnoteReference"/>
          <w:rFonts w:asciiTheme="majorHAnsi" w:hAnsiTheme="majorHAnsi"/>
          <w:bCs/>
          <w:sz w:val="24"/>
          <w:szCs w:val="24"/>
        </w:rPr>
        <w:footnoteReference w:id="6"/>
      </w:r>
    </w:p>
    <w:p w14:paraId="10E62212" w14:textId="252829AC" w:rsidR="00004EA1" w:rsidRPr="00A0638C" w:rsidRDefault="005E574F" w:rsidP="00611C31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  <w:sz w:val="24"/>
          <w:szCs w:val="24"/>
        </w:rPr>
      </w:pPr>
      <w:r w:rsidRPr="00A0638C">
        <w:rPr>
          <w:rFonts w:asciiTheme="majorHAnsi" w:hAnsiTheme="majorHAnsi"/>
          <w:bCs/>
          <w:sz w:val="24"/>
          <w:szCs w:val="24"/>
        </w:rPr>
        <w:t>Fewer ER Visits and Hospitalizations as Adults</w:t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t xml:space="preserve">.kjjkltz, S. 201515. Georgetown  and D.C.Public Policyker IIIh Policy Institute Center for Children </w:t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t xml:space="preserve">.kjjkltz, S. 201515. Georgetown  and D.C.Public Policyker IIIh Policy Institute Center for Children </w:t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E62F1A" w:rsidRPr="00A0638C">
        <w:rPr>
          <w:rFonts w:asciiTheme="majorHAnsi" w:hAnsiTheme="majorHAnsi" w:cs="Times New Roman"/>
          <w:vanish/>
          <w:sz w:val="24"/>
          <w:szCs w:val="24"/>
        </w:rPr>
        <w:pgNum/>
      </w:r>
      <w:r w:rsidR="00A569FF" w:rsidRPr="00A0638C">
        <w:rPr>
          <w:rStyle w:val="FootnoteReference"/>
          <w:rFonts w:asciiTheme="majorHAnsi" w:hAnsiTheme="majorHAnsi"/>
          <w:bCs/>
          <w:sz w:val="24"/>
          <w:szCs w:val="24"/>
        </w:rPr>
        <w:t xml:space="preserve"> </w:t>
      </w:r>
      <w:r w:rsidR="00A569FF" w:rsidRPr="00A0638C">
        <w:rPr>
          <w:rStyle w:val="FootnoteReference"/>
          <w:rFonts w:asciiTheme="majorHAnsi" w:hAnsiTheme="majorHAnsi"/>
          <w:bCs/>
          <w:sz w:val="24"/>
          <w:szCs w:val="24"/>
        </w:rPr>
        <w:footnoteReference w:id="7"/>
      </w:r>
      <w:r w:rsidR="009937E0" w:rsidRPr="00A0638C">
        <w:rPr>
          <w:rFonts w:asciiTheme="majorHAnsi" w:hAnsiTheme="majorHAnsi"/>
          <w:bCs/>
          <w:sz w:val="24"/>
          <w:szCs w:val="24"/>
        </w:rPr>
        <w:br/>
      </w:r>
    </w:p>
    <w:p w14:paraId="33EFD52D" w14:textId="29A1C569" w:rsidR="00A569FF" w:rsidRDefault="00A21B36" w:rsidP="0097266E">
      <w:pPr>
        <w:jc w:val="both"/>
        <w:outlineLvl w:val="0"/>
        <w:rPr>
          <w:rFonts w:asciiTheme="majorHAnsi" w:hAnsiTheme="majorHAnsi"/>
          <w:b/>
          <w:bCs/>
          <w:sz w:val="24"/>
          <w:szCs w:val="24"/>
        </w:rPr>
      </w:pPr>
      <w:r w:rsidRPr="00A0638C">
        <w:rPr>
          <w:rFonts w:asciiTheme="majorHAnsi" w:hAnsiTheme="majorHAnsi"/>
          <w:sz w:val="24"/>
          <w:szCs w:val="24"/>
        </w:rPr>
        <w:t xml:space="preserve">Having health insurance promotes health, while preventing needless suffering, economic </w:t>
      </w:r>
      <w:proofErr w:type="gramStart"/>
      <w:r w:rsidRPr="00A0638C">
        <w:rPr>
          <w:rFonts w:asciiTheme="majorHAnsi" w:hAnsiTheme="majorHAnsi"/>
          <w:sz w:val="24"/>
          <w:szCs w:val="24"/>
        </w:rPr>
        <w:t>hardship</w:t>
      </w:r>
      <w:proofErr w:type="gramEnd"/>
      <w:r w:rsidRPr="00A0638C">
        <w:rPr>
          <w:rFonts w:asciiTheme="majorHAnsi" w:hAnsiTheme="majorHAnsi"/>
          <w:sz w:val="24"/>
          <w:szCs w:val="24"/>
        </w:rPr>
        <w:t xml:space="preserve"> and even death for some childre</w:t>
      </w:r>
      <w:r w:rsidR="00891DF5" w:rsidRPr="00A0638C">
        <w:rPr>
          <w:rFonts w:asciiTheme="majorHAnsi" w:hAnsiTheme="majorHAnsi"/>
          <w:sz w:val="24"/>
          <w:szCs w:val="24"/>
        </w:rPr>
        <w:t>n.</w:t>
      </w:r>
      <w:r w:rsidR="00553DCE" w:rsidRPr="00A0638C">
        <w:rPr>
          <w:rFonts w:asciiTheme="majorHAnsi" w:hAnsiTheme="majorHAnsi"/>
          <w:sz w:val="24"/>
          <w:szCs w:val="24"/>
        </w:rPr>
        <w:t xml:space="preserve"> </w:t>
      </w:r>
      <w:r w:rsidRPr="00A0638C">
        <w:rPr>
          <w:rFonts w:asciiTheme="majorHAnsi" w:hAnsiTheme="majorHAnsi"/>
          <w:sz w:val="24"/>
          <w:szCs w:val="24"/>
        </w:rPr>
        <w:t xml:space="preserve">No child deserves to suffer. </w:t>
      </w:r>
      <w:r w:rsidR="003B7090" w:rsidRPr="00A0638C">
        <w:rPr>
          <w:rFonts w:asciiTheme="majorHAnsi" w:hAnsiTheme="majorHAnsi"/>
          <w:sz w:val="24"/>
          <w:szCs w:val="24"/>
        </w:rPr>
        <w:t>Six</w:t>
      </w:r>
      <w:r w:rsidRPr="00A0638C">
        <w:rPr>
          <w:rFonts w:asciiTheme="majorHAnsi" w:hAnsiTheme="majorHAnsi"/>
          <w:sz w:val="24"/>
          <w:szCs w:val="24"/>
        </w:rPr>
        <w:t xml:space="preserve"> other states</w:t>
      </w:r>
      <w:r w:rsidR="00116281" w:rsidRPr="00A0638C">
        <w:rPr>
          <w:rFonts w:asciiTheme="majorHAnsi" w:hAnsiTheme="majorHAnsi"/>
          <w:sz w:val="24"/>
          <w:szCs w:val="24"/>
        </w:rPr>
        <w:t xml:space="preserve">, </w:t>
      </w:r>
      <w:r w:rsidR="00473625">
        <w:rPr>
          <w:rFonts w:asciiTheme="majorHAnsi" w:hAnsiTheme="majorHAnsi"/>
          <w:sz w:val="24"/>
          <w:szCs w:val="24"/>
        </w:rPr>
        <w:t>(</w:t>
      </w:r>
      <w:r w:rsidR="0097266E">
        <w:rPr>
          <w:rFonts w:asciiTheme="majorHAnsi" w:hAnsiTheme="majorHAnsi"/>
          <w:sz w:val="24"/>
          <w:szCs w:val="24"/>
        </w:rPr>
        <w:t xml:space="preserve">Washington, </w:t>
      </w:r>
      <w:r w:rsidR="00116281" w:rsidRPr="00A0638C">
        <w:rPr>
          <w:rFonts w:asciiTheme="majorHAnsi" w:hAnsiTheme="majorHAnsi"/>
          <w:sz w:val="24"/>
          <w:szCs w:val="24"/>
        </w:rPr>
        <w:t xml:space="preserve">California, Illinois, </w:t>
      </w:r>
      <w:r w:rsidR="00A06B8C" w:rsidRPr="00A0638C">
        <w:rPr>
          <w:rFonts w:asciiTheme="majorHAnsi" w:hAnsiTheme="majorHAnsi"/>
          <w:sz w:val="24"/>
          <w:szCs w:val="24"/>
        </w:rPr>
        <w:t xml:space="preserve">New York, </w:t>
      </w:r>
      <w:r w:rsidR="00116281" w:rsidRPr="00A0638C">
        <w:rPr>
          <w:rFonts w:asciiTheme="majorHAnsi" w:hAnsiTheme="majorHAnsi"/>
          <w:sz w:val="24"/>
          <w:szCs w:val="24"/>
        </w:rPr>
        <w:t>Mass</w:t>
      </w:r>
      <w:r w:rsidR="001064D5" w:rsidRPr="00A0638C">
        <w:rPr>
          <w:rFonts w:asciiTheme="majorHAnsi" w:hAnsiTheme="majorHAnsi"/>
          <w:sz w:val="24"/>
          <w:szCs w:val="24"/>
        </w:rPr>
        <w:t xml:space="preserve">achusetts, </w:t>
      </w:r>
      <w:proofErr w:type="gramStart"/>
      <w:r w:rsidR="001064D5" w:rsidRPr="00A0638C">
        <w:rPr>
          <w:rFonts w:asciiTheme="majorHAnsi" w:hAnsiTheme="majorHAnsi"/>
          <w:sz w:val="24"/>
          <w:szCs w:val="24"/>
        </w:rPr>
        <w:t xml:space="preserve">and </w:t>
      </w:r>
      <w:r w:rsidR="00C00F82">
        <w:rPr>
          <w:rFonts w:asciiTheme="majorHAnsi" w:hAnsiTheme="majorHAnsi"/>
          <w:sz w:val="24"/>
          <w:szCs w:val="24"/>
        </w:rPr>
        <w:t xml:space="preserve"> Washington</w:t>
      </w:r>
      <w:proofErr w:type="gramEnd"/>
      <w:r w:rsidR="00C00F82">
        <w:rPr>
          <w:rFonts w:asciiTheme="majorHAnsi" w:hAnsiTheme="majorHAnsi"/>
          <w:sz w:val="24"/>
          <w:szCs w:val="24"/>
        </w:rPr>
        <w:t xml:space="preserve"> </w:t>
      </w:r>
      <w:r w:rsidR="001064D5" w:rsidRPr="00A0638C">
        <w:rPr>
          <w:rFonts w:asciiTheme="majorHAnsi" w:hAnsiTheme="majorHAnsi"/>
          <w:sz w:val="24"/>
          <w:szCs w:val="24"/>
        </w:rPr>
        <w:t>D.C.</w:t>
      </w:r>
      <w:r w:rsidR="00473625">
        <w:rPr>
          <w:rFonts w:asciiTheme="majorHAnsi" w:hAnsiTheme="majorHAnsi"/>
          <w:sz w:val="24"/>
          <w:szCs w:val="24"/>
        </w:rPr>
        <w:t>)</w:t>
      </w:r>
      <w:r w:rsidR="001064D5" w:rsidRPr="00A0638C">
        <w:rPr>
          <w:rFonts w:asciiTheme="majorHAnsi" w:hAnsiTheme="majorHAnsi"/>
          <w:sz w:val="24"/>
          <w:szCs w:val="24"/>
        </w:rPr>
        <w:t xml:space="preserve">, </w:t>
      </w:r>
      <w:r w:rsidRPr="00A0638C">
        <w:rPr>
          <w:rFonts w:asciiTheme="majorHAnsi" w:hAnsiTheme="majorHAnsi"/>
          <w:sz w:val="24"/>
          <w:szCs w:val="24"/>
        </w:rPr>
        <w:t>are a testament to the fact that health insurance coverage is a key</w:t>
      </w:r>
      <w:r w:rsidR="007255AF">
        <w:rPr>
          <w:rFonts w:asciiTheme="majorHAnsi" w:hAnsiTheme="majorHAnsi"/>
          <w:sz w:val="24"/>
          <w:szCs w:val="24"/>
        </w:rPr>
        <w:t xml:space="preserve"> </w:t>
      </w:r>
      <w:r w:rsidRPr="00A0638C">
        <w:rPr>
          <w:rFonts w:asciiTheme="majorHAnsi" w:hAnsiTheme="majorHAnsi"/>
          <w:sz w:val="24"/>
          <w:szCs w:val="24"/>
        </w:rPr>
        <w:t>to ensuring that every child succeeds. Oregon can and should ensure that every child is on a pathway to success</w:t>
      </w:r>
      <w:r w:rsidR="004721E3" w:rsidRPr="00A0638C">
        <w:rPr>
          <w:rFonts w:asciiTheme="majorHAnsi" w:hAnsiTheme="majorHAnsi"/>
          <w:sz w:val="24"/>
          <w:szCs w:val="24"/>
        </w:rPr>
        <w:t>.</w:t>
      </w:r>
      <w:r w:rsidR="00A569FF" w:rsidRPr="00A0638C">
        <w:rPr>
          <w:rStyle w:val="FootnoteReference"/>
          <w:rFonts w:asciiTheme="majorHAnsi" w:hAnsiTheme="majorHAnsi"/>
          <w:sz w:val="24"/>
          <w:szCs w:val="24"/>
        </w:rPr>
        <w:footnoteReference w:id="8"/>
      </w:r>
    </w:p>
    <w:p w14:paraId="57508332" w14:textId="796487E9" w:rsidR="00A06B8C" w:rsidRPr="0067653E" w:rsidRDefault="00A06B8C" w:rsidP="001E5947">
      <w:pPr>
        <w:jc w:val="center"/>
        <w:outlineLvl w:val="0"/>
        <w:rPr>
          <w:rFonts w:asciiTheme="majorHAnsi" w:hAnsiTheme="majorHAnsi"/>
          <w:b/>
          <w:bCs/>
          <w:color w:val="5B9BD5" w:themeColor="accent1"/>
          <w:sz w:val="24"/>
          <w:szCs w:val="24"/>
        </w:rPr>
      </w:pPr>
      <w:r w:rsidRPr="0067653E">
        <w:rPr>
          <w:rFonts w:asciiTheme="majorHAnsi" w:hAnsiTheme="majorHAnsi"/>
          <w:b/>
          <w:bCs/>
          <w:color w:val="5B9BD5" w:themeColor="accent1"/>
          <w:sz w:val="24"/>
          <w:szCs w:val="24"/>
        </w:rPr>
        <w:t xml:space="preserve">Cover All Kids Is Good for Oregon’s </w:t>
      </w:r>
      <w:r w:rsidR="009F445A">
        <w:rPr>
          <w:rFonts w:asciiTheme="majorHAnsi" w:hAnsiTheme="majorHAnsi"/>
          <w:b/>
          <w:bCs/>
          <w:color w:val="5B9BD5" w:themeColor="accent1"/>
          <w:sz w:val="24"/>
          <w:szCs w:val="24"/>
        </w:rPr>
        <w:t>Future.  Cover All Kids is the Right Thing to D</w:t>
      </w:r>
      <w:r w:rsidRPr="0067653E">
        <w:rPr>
          <w:rFonts w:asciiTheme="majorHAnsi" w:hAnsiTheme="majorHAnsi"/>
          <w:b/>
          <w:bCs/>
          <w:color w:val="5B9BD5" w:themeColor="accent1"/>
          <w:sz w:val="24"/>
          <w:szCs w:val="24"/>
        </w:rPr>
        <w:t>o.</w:t>
      </w:r>
    </w:p>
    <w:p w14:paraId="77A90513" w14:textId="347C09C8" w:rsidR="0080635E" w:rsidRPr="00A569FF" w:rsidRDefault="002F21E9" w:rsidP="00491293">
      <w:pPr>
        <w:spacing w:after="0"/>
        <w:jc w:val="center"/>
        <w:rPr>
          <w:rFonts w:asciiTheme="majorHAnsi" w:hAnsiTheme="majorHAnsi"/>
          <w:b/>
          <w:bCs/>
          <w:sz w:val="28"/>
          <w:szCs w:val="28"/>
        </w:rPr>
      </w:pPr>
      <w:r w:rsidRPr="00A569FF">
        <w:rPr>
          <w:rFonts w:asciiTheme="majorHAnsi" w:hAnsiTheme="majorHAnsi"/>
          <w:b/>
          <w:bCs/>
          <w:sz w:val="32"/>
          <w:szCs w:val="32"/>
        </w:rPr>
        <w:lastRenderedPageBreak/>
        <w:t xml:space="preserve">Cover All Kids </w:t>
      </w:r>
      <w:r w:rsidR="00491293">
        <w:rPr>
          <w:rFonts w:asciiTheme="majorHAnsi" w:hAnsiTheme="majorHAnsi"/>
          <w:b/>
          <w:bCs/>
          <w:sz w:val="32"/>
          <w:szCs w:val="32"/>
        </w:rPr>
        <w:t>Coalition</w:t>
      </w:r>
    </w:p>
    <w:tbl>
      <w:tblPr>
        <w:tblStyle w:val="TableGrid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4"/>
        <w:gridCol w:w="2673"/>
        <w:gridCol w:w="2434"/>
        <w:gridCol w:w="3137"/>
      </w:tblGrid>
      <w:tr w:rsidR="00DE2720" w14:paraId="547ED2F3" w14:textId="77777777" w:rsidTr="006463C3">
        <w:trPr>
          <w:trHeight w:val="908"/>
        </w:trPr>
        <w:tc>
          <w:tcPr>
            <w:tcW w:w="2214" w:type="dxa"/>
          </w:tcPr>
          <w:p w14:paraId="39161FAB" w14:textId="77777777" w:rsidR="00491293" w:rsidRDefault="00491293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40E10EF4" wp14:editId="15078AD3">
                  <wp:extent cx="1256627" cy="395111"/>
                  <wp:effectExtent l="0" t="0" r="127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R Latino Health Coalition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925" cy="39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5852" w14:textId="77777777" w:rsidR="00491293" w:rsidRDefault="00491293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</w:p>
          <w:p w14:paraId="24498446" w14:textId="20C9BE89" w:rsidR="00DE2720" w:rsidRPr="00F57A19" w:rsidRDefault="00491293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DEE7D92" wp14:editId="71542BE5">
                  <wp:extent cx="843516" cy="657247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iu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46" cy="66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216407FF" w14:textId="77777777" w:rsidR="00491293" w:rsidRPr="00491293" w:rsidRDefault="00491293" w:rsidP="00491293">
            <w:pPr>
              <w:rPr>
                <w:rFonts w:asciiTheme="majorHAnsi" w:hAnsiTheme="majorHAnsi" w:cs="Times New Roman"/>
                <w:b/>
                <w:bCs/>
                <w:noProof/>
                <w:sz w:val="8"/>
                <w:szCs w:val="8"/>
              </w:rPr>
            </w:pPr>
          </w:p>
          <w:p w14:paraId="3364304C" w14:textId="3298D23E" w:rsidR="00DE2720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BC662FA" wp14:editId="74CFCB1D">
                  <wp:extent cx="1113183" cy="534580"/>
                  <wp:effectExtent l="0" t="0" r="0" b="0"/>
                  <wp:docPr id="5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00" cy="5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720"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59429BB" wp14:editId="32BF0FC3">
                  <wp:extent cx="1240401" cy="531601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care Logo_Full Color_RGB_OL_f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92" cy="53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0AA7AA2B" w14:textId="77777777" w:rsidR="00491293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10AF18B" wp14:editId="7BE14A8B">
                  <wp:extent cx="1421176" cy="458921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44" cy="4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C37BA" w14:textId="77777777" w:rsidR="00491293" w:rsidRDefault="00491293" w:rsidP="00491293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</w:p>
          <w:p w14:paraId="259D964C" w14:textId="5D37DD94" w:rsidR="00DE2720" w:rsidRDefault="00491293" w:rsidP="00491293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5D6201D3" wp14:editId="13ECE41B">
                  <wp:extent cx="1364427" cy="529934"/>
                  <wp:effectExtent l="0" t="0" r="7620" b="3810"/>
                  <wp:docPr id="5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59" cy="53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2B6773FB" w14:textId="3AD929A5" w:rsidR="00491293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16F394C" wp14:editId="7BCD1D8D">
                  <wp:extent cx="1871755" cy="396607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iser 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15" cy="42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F6107" w14:textId="77777777" w:rsidR="00491293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</w:p>
          <w:p w14:paraId="299BAE6A" w14:textId="15938B98" w:rsidR="00DE2720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123EF0" wp14:editId="757CC649">
                  <wp:extent cx="1832573" cy="550843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rovidence Health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19" b="20287"/>
                          <a:stretch/>
                        </pic:blipFill>
                        <pic:spPr bwMode="auto">
                          <a:xfrm>
                            <a:off x="0" y="0"/>
                            <a:ext cx="1854835" cy="55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20" w14:paraId="22FD0B79" w14:textId="77777777" w:rsidTr="004C6EAF">
        <w:trPr>
          <w:trHeight w:val="1151"/>
        </w:trPr>
        <w:tc>
          <w:tcPr>
            <w:tcW w:w="2214" w:type="dxa"/>
          </w:tcPr>
          <w:p w14:paraId="206FA832" w14:textId="188F7908" w:rsidR="00491293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44DC18A3" wp14:editId="4AA9FB75">
                  <wp:extent cx="1013622" cy="49575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78" cy="49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0B40"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6A9AE2" wp14:editId="42CB80D2">
                  <wp:extent cx="1116624" cy="586676"/>
                  <wp:effectExtent l="0" t="0" r="762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LogoforTi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21" cy="58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0E1A0C8B" w14:textId="5322EB6A" w:rsidR="00DE2720" w:rsidRDefault="00491293" w:rsidP="00491293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AE3498" wp14:editId="141606B9">
                  <wp:extent cx="1529861" cy="3637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hsu_logo_bi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73" cy="36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816D6" w14:textId="77777777" w:rsidR="00491293" w:rsidRDefault="00491293" w:rsidP="00491293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</w:p>
          <w:p w14:paraId="76943990" w14:textId="2FCE0F3F" w:rsidR="00491293" w:rsidRDefault="00491293" w:rsidP="00491293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2BA514" wp14:editId="6931C8B2">
                  <wp:extent cx="1512277" cy="456699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1" cy="46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2F713A61" w14:textId="000EEC65" w:rsidR="00DE2720" w:rsidRDefault="000A6580" w:rsidP="00491293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t xml:space="preserve">  </w:t>
            </w: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73737E3" wp14:editId="5A4A0D5A">
                  <wp:extent cx="737191" cy="582384"/>
                  <wp:effectExtent l="0" t="0" r="635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lth Share logo 20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91" cy="58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293"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="00491293"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0C99391" wp14:editId="102EE9E9">
                  <wp:extent cx="517793" cy="83945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h_logo_vert_rg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19" cy="84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25D978D3" w14:textId="52B5270B" w:rsidR="00DE2720" w:rsidRDefault="00491293" w:rsidP="00491293">
            <w:pPr>
              <w:tabs>
                <w:tab w:val="left" w:pos="411"/>
                <w:tab w:val="right" w:pos="3009"/>
              </w:tabs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12B0EBA8" wp14:editId="284D4654">
                  <wp:extent cx="1538624" cy="440674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24" cy="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4F109CB5" wp14:editId="4B58A6DE">
                  <wp:extent cx="1049572" cy="53353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HP-logo_fin_v_rgb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21" cy="53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720" w14:paraId="5AA13EEC" w14:textId="77777777" w:rsidTr="00F25ACB">
        <w:trPr>
          <w:trHeight w:val="809"/>
        </w:trPr>
        <w:tc>
          <w:tcPr>
            <w:tcW w:w="2214" w:type="dxa"/>
          </w:tcPr>
          <w:p w14:paraId="60ADEC1C" w14:textId="630626F5" w:rsidR="00DE2720" w:rsidRDefault="00491293" w:rsidP="00FF7EB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E116249" wp14:editId="7BF49030">
                  <wp:extent cx="871318" cy="581187"/>
                  <wp:effectExtent l="0" t="0" r="508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HF+Logo_Stacked_Color_RGB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t="10480" r="9859" b="10532"/>
                          <a:stretch/>
                        </pic:blipFill>
                        <pic:spPr bwMode="auto">
                          <a:xfrm>
                            <a:off x="0" y="0"/>
                            <a:ext cx="879996" cy="58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0B47CF22" w14:textId="443B9F9D" w:rsidR="00DE2720" w:rsidRDefault="0002039D" w:rsidP="00FF7EB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673615" wp14:editId="6E83ED0C">
                  <wp:extent cx="1465244" cy="427216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36" cy="42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5CE20079" w14:textId="3261ACCB" w:rsidR="00DE2720" w:rsidRDefault="002D6460" w:rsidP="00FF7EB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82EB5E5" wp14:editId="6304FD56">
                  <wp:extent cx="1466365" cy="444401"/>
                  <wp:effectExtent l="0" t="0" r="635" b="0"/>
                  <wp:docPr id="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15" cy="44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653919D7" w14:textId="7E1E2657" w:rsidR="00DE2720" w:rsidRDefault="005E6E2D" w:rsidP="00FF7EB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E2ED6F3" wp14:editId="2069C4FE">
                  <wp:extent cx="1554480" cy="418869"/>
                  <wp:effectExtent l="0" t="0" r="762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HEA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"/>
                          <a:stretch/>
                        </pic:blipFill>
                        <pic:spPr bwMode="auto">
                          <a:xfrm>
                            <a:off x="0" y="0"/>
                            <a:ext cx="1554480" cy="418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17" w14:paraId="596CDDC8" w14:textId="77777777" w:rsidTr="00F25ACB">
        <w:trPr>
          <w:trHeight w:val="809"/>
        </w:trPr>
        <w:tc>
          <w:tcPr>
            <w:tcW w:w="2214" w:type="dxa"/>
          </w:tcPr>
          <w:p w14:paraId="2706891A" w14:textId="673C2FB0" w:rsidR="008D0417" w:rsidRDefault="00491293" w:rsidP="00491293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0AFE59D1" wp14:editId="5AC86976">
                  <wp:extent cx="802888" cy="471799"/>
                  <wp:effectExtent l="0" t="0" r="0" b="508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02" b="27835"/>
                          <a:stretch/>
                        </pic:blipFill>
                        <pic:spPr bwMode="auto">
                          <a:xfrm>
                            <a:off x="0" y="0"/>
                            <a:ext cx="805992" cy="47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40C66291" w14:textId="522B7E78" w:rsidR="008D0417" w:rsidRDefault="006463C3" w:rsidP="00FF7EBF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Arial"/>
                <w:noProof/>
                <w:color w:val="797979"/>
                <w:sz w:val="28"/>
                <w:szCs w:val="28"/>
                <w:shd w:val="clear" w:color="auto" w:fill="FFFFFF"/>
              </w:rPr>
              <w:drawing>
                <wp:inline distT="0" distB="0" distL="0" distR="0" wp14:anchorId="699F9583" wp14:editId="68AB075D">
                  <wp:extent cx="1176244" cy="396607"/>
                  <wp:effectExtent l="0" t="0" r="5080" b="3810"/>
                  <wp:docPr id="6" name="Picture 6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61" cy="39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15C03064" w14:textId="7024EBFD" w:rsidR="008D0417" w:rsidRPr="00611C31" w:rsidRDefault="006463C3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537E491D" wp14:editId="2EC7AF49">
                  <wp:extent cx="1319917" cy="38166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22" cy="38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090D2C65" w14:textId="6F612766" w:rsidR="008D0417" w:rsidRPr="00611C31" w:rsidRDefault="006463C3" w:rsidP="00491293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4CEF0C3A" wp14:editId="1874DC0C">
                  <wp:extent cx="1023302" cy="434904"/>
                  <wp:effectExtent l="0" t="0" r="5715" b="381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93" cy="44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EAF" w14:paraId="054AE88F" w14:textId="77777777" w:rsidTr="00491293">
        <w:trPr>
          <w:trHeight w:val="963"/>
        </w:trPr>
        <w:tc>
          <w:tcPr>
            <w:tcW w:w="2214" w:type="dxa"/>
          </w:tcPr>
          <w:p w14:paraId="2B6C3E04" w14:textId="771F88FA" w:rsidR="004C6EAF" w:rsidRPr="00611C31" w:rsidRDefault="000A6580" w:rsidP="002D3216">
            <w:pPr>
              <w:jc w:val="center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0FD6D908" wp14:editId="4050C546">
                  <wp:extent cx="1310606" cy="484743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h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06" cy="48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7293E416" w14:textId="1743EC51" w:rsidR="004C6EAF" w:rsidRPr="00611C31" w:rsidRDefault="008879B8" w:rsidP="000A6580">
            <w:pPr>
              <w:jc w:val="center"/>
              <w:rPr>
                <w:rFonts w:asciiTheme="majorHAnsi" w:hAnsiTheme="majorHAnsi" w:cs="Arial"/>
                <w:noProof/>
                <w:color w:val="797979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FFF0D37" wp14:editId="56AADD42">
                  <wp:extent cx="1623550" cy="299803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w_or_logo (1)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99" cy="29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2EA20885" w14:textId="6994A11F" w:rsidR="004C6EAF" w:rsidRPr="00611C31" w:rsidRDefault="00F25ACB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05F61BA6" wp14:editId="07904CB6">
                  <wp:extent cx="1402971" cy="569627"/>
                  <wp:effectExtent l="0" t="0" r="6985" b="1905"/>
                  <wp:docPr id="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" r="2742"/>
                          <a:stretch/>
                        </pic:blipFill>
                        <pic:spPr bwMode="auto">
                          <a:xfrm>
                            <a:off x="0" y="0"/>
                            <a:ext cx="1417535" cy="57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192D98C8" w14:textId="3C3245C4" w:rsidR="004C6EAF" w:rsidRPr="00611C31" w:rsidRDefault="00F25ACB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99CE16D" wp14:editId="419537F6">
                  <wp:extent cx="1057619" cy="55091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85" cy="5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ACB" w14:paraId="7C3F76FC" w14:textId="77777777" w:rsidTr="00F25ACB">
        <w:trPr>
          <w:trHeight w:val="809"/>
        </w:trPr>
        <w:tc>
          <w:tcPr>
            <w:tcW w:w="2214" w:type="dxa"/>
          </w:tcPr>
          <w:p w14:paraId="699F1CD8" w14:textId="2CC36336" w:rsidR="00F25ACB" w:rsidRDefault="00D705D6" w:rsidP="008879B8">
            <w:pPr>
              <w:jc w:val="center"/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 wp14:anchorId="5EC1E622" wp14:editId="74D014C7">
                  <wp:extent cx="738130" cy="738130"/>
                  <wp:effectExtent l="0" t="0" r="508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08444_10152921880231603_3438618161862023964_n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08" cy="74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5ACB"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182BCB66" wp14:editId="6326C5B8">
                  <wp:extent cx="812800" cy="628073"/>
                  <wp:effectExtent l="0" t="0" r="6350" b="635"/>
                  <wp:docPr id="2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48" cy="64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277BBDED" w14:textId="77777777" w:rsidR="00E23FB2" w:rsidRDefault="00F25ACB" w:rsidP="007239F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5F42E1" wp14:editId="52956A9C">
                  <wp:extent cx="925689" cy="518209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-Education-Logo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93" cy="52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C50FD" w14:textId="77777777" w:rsidR="00E23FB2" w:rsidRDefault="00E23FB2" w:rsidP="007239F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</w:p>
          <w:p w14:paraId="18227B2A" w14:textId="5131F7CD" w:rsidR="00F25ACB" w:rsidRPr="00611C31" w:rsidRDefault="007239F6" w:rsidP="007239F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D3DA87" wp14:editId="0A296A31">
                  <wp:extent cx="892367" cy="629906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.AFL-CIO.Logo.2c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4" t="8197" r="-68" b="13115"/>
                          <a:stretch/>
                        </pic:blipFill>
                        <pic:spPr bwMode="auto">
                          <a:xfrm>
                            <a:off x="0" y="0"/>
                            <a:ext cx="892367" cy="629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30FCC634" w14:textId="77777777" w:rsidR="007239F6" w:rsidRDefault="00A1638C" w:rsidP="00D705D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46FB9244" wp14:editId="43B88624">
                  <wp:extent cx="661012" cy="573328"/>
                  <wp:effectExtent l="0" t="0" r="6350" b="0"/>
                  <wp:docPr id="5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55" cy="58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BB4EC" w14:textId="22AD53AF" w:rsidR="00F25ACB" w:rsidRPr="00611C31" w:rsidRDefault="000A6580" w:rsidP="00E23FB2">
            <w:pPr>
              <w:spacing w:before="240"/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E7024AE" wp14:editId="5F3C2BAF">
                  <wp:extent cx="1067997" cy="48232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luor2009_logo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67" cy="48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601D3F44" w14:textId="77777777" w:rsidR="002D3216" w:rsidRDefault="00F25ACB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CA67B96" wp14:editId="046B43B1">
                  <wp:extent cx="1473327" cy="46284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filiate_logo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23"/>
                          <a:stretch/>
                        </pic:blipFill>
                        <pic:spPr bwMode="auto">
                          <a:xfrm>
                            <a:off x="0" y="0"/>
                            <a:ext cx="1464982" cy="46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E3344" w14:textId="77777777" w:rsidR="002D3216" w:rsidRDefault="002D3216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</w:p>
          <w:p w14:paraId="20D05CA1" w14:textId="77777777" w:rsidR="00E23FB2" w:rsidRDefault="00E23FB2" w:rsidP="00D705D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</w:p>
          <w:p w14:paraId="70B8CA8D" w14:textId="5D10F46F" w:rsidR="00F25ACB" w:rsidRDefault="00F25ACB" w:rsidP="00D705D6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AA6E119" wp14:editId="1F166E46">
                  <wp:extent cx="1151467" cy="238942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ca89f-9a2b-408c-bc7e-871876b442eb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32" cy="25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ACB" w14:paraId="3220374B" w14:textId="77777777" w:rsidTr="00F25ACB">
        <w:trPr>
          <w:trHeight w:val="809"/>
        </w:trPr>
        <w:tc>
          <w:tcPr>
            <w:tcW w:w="2214" w:type="dxa"/>
          </w:tcPr>
          <w:p w14:paraId="5D18C47B" w14:textId="77777777" w:rsidR="00EC2585" w:rsidRDefault="00EC2585" w:rsidP="008879B8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1ABED34D" wp14:editId="25BCF53C">
                  <wp:extent cx="956603" cy="358726"/>
                  <wp:effectExtent l="0" t="0" r="0" b="3810"/>
                  <wp:docPr id="5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43" cy="35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974B5" w14:textId="7DFE9C85" w:rsidR="00F25ACB" w:rsidRPr="00611C31" w:rsidRDefault="00F25ACB" w:rsidP="00491293">
            <w:pPr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</w:p>
        </w:tc>
        <w:tc>
          <w:tcPr>
            <w:tcW w:w="2673" w:type="dxa"/>
          </w:tcPr>
          <w:p w14:paraId="1AEF265D" w14:textId="313FBCED" w:rsidR="00F25ACB" w:rsidRDefault="00F25ACB" w:rsidP="000A6580">
            <w:pPr>
              <w:rPr>
                <w:rFonts w:asciiTheme="majorHAnsi" w:hAnsiTheme="majorHAnsi" w:cs="Times New Roman"/>
                <w:b/>
                <w:bCs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2AE30D40" wp14:editId="63802C2F">
                  <wp:extent cx="904460" cy="53071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9" t="7812" r="7299" b="12948"/>
                          <a:stretch/>
                        </pic:blipFill>
                        <pic:spPr bwMode="auto">
                          <a:xfrm>
                            <a:off x="0" y="0"/>
                            <a:ext cx="907673" cy="53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6580"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53FAFEE" wp14:editId="3EF0E928">
                  <wp:extent cx="627962" cy="456319"/>
                  <wp:effectExtent l="0" t="0" r="1270" b="127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UN-Logo-150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71" cy="46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39F72C2" w14:textId="2264B7CF" w:rsidR="00F25ACB" w:rsidRDefault="00F25ACB" w:rsidP="000A6580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B090739" wp14:editId="31077B12">
                  <wp:extent cx="1452950" cy="48474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AO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02" cy="49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7702666C" w14:textId="4524D293" w:rsidR="00F25ACB" w:rsidRDefault="00F25ACB" w:rsidP="00491293">
            <w:pPr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BA92A89" wp14:editId="23D1C135">
                  <wp:extent cx="970844" cy="485421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Bus Project Logo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8" cy="48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6580" w:rsidRPr="00611C31">
              <w:rPr>
                <w:rFonts w:asciiTheme="majorHAnsi" w:hAnsiTheme="majorHAnsi" w:cs="Arial"/>
                <w:noProof/>
                <w:sz w:val="28"/>
                <w:szCs w:val="28"/>
              </w:rPr>
              <w:drawing>
                <wp:inline distT="0" distB="0" distL="0" distR="0" wp14:anchorId="257F5B0C" wp14:editId="21D490B6">
                  <wp:extent cx="646044" cy="646044"/>
                  <wp:effectExtent l="0" t="0" r="1905" b="1905"/>
                  <wp:docPr id="72" name="Picture 72" descr="https://lh6.googleusercontent.com/fk2wkau7zpPpryRlYo7bCAjuKLZTdLMByCeikm1SXqMR0pBKqQ51AAL8TfNmaD-baSYQs3UbAcklCJRIYm3NfQCdiEeK_cfDolb4UEDHJeIlRb27ERWw9Zao-Von561Ft-zT3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fk2wkau7zpPpryRlYo7bCAjuKLZTdLMByCeikm1SXqMR0pBKqQ51AAL8TfNmaD-baSYQs3UbAcklCJRIYm3NfQCdiEeK_cfDolb4UEDHJeIlRb27ERWw9Zao-Von561Ft-zT3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84" cy="64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ACB" w14:paraId="32A0D470" w14:textId="77777777" w:rsidTr="00F25ACB">
        <w:trPr>
          <w:trHeight w:val="809"/>
        </w:trPr>
        <w:tc>
          <w:tcPr>
            <w:tcW w:w="2214" w:type="dxa"/>
          </w:tcPr>
          <w:p w14:paraId="1BE8A83B" w14:textId="2C1552C4" w:rsidR="00F25ACB" w:rsidRPr="00611C31" w:rsidRDefault="00F25ACB" w:rsidP="008879B8">
            <w:pPr>
              <w:jc w:val="center"/>
              <w:rPr>
                <w:rFonts w:asciiTheme="majorHAnsi" w:hAnsiTheme="majorHAnsi" w:cs="Arial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564AFE78" wp14:editId="16111F7B">
                  <wp:extent cx="548640" cy="700562"/>
                  <wp:effectExtent l="0" t="0" r="3810" b="4445"/>
                  <wp:docPr id="5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478AA57E" w14:textId="3CB0CE73" w:rsidR="00F25ACB" w:rsidRPr="00611C31" w:rsidRDefault="002D3216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t xml:space="preserve"> </w:t>
            </w:r>
            <w:r w:rsidR="00F73EDE"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5ECE64B" wp14:editId="65B1817D">
                  <wp:extent cx="822532" cy="528810"/>
                  <wp:effectExtent l="0" t="0" r="0" b="5080"/>
                  <wp:docPr id="6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23" cy="53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t xml:space="preserve">    </w:t>
            </w: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A9F0EC1" wp14:editId="4305FE58">
                  <wp:extent cx="457200" cy="764849"/>
                  <wp:effectExtent l="0" t="0" r="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6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2CFBA63F" w14:textId="303AE913" w:rsidR="00F25ACB" w:rsidRDefault="00D705D6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6A46ED78" wp14:editId="3E11140C">
                  <wp:extent cx="562708" cy="737909"/>
                  <wp:effectExtent l="0" t="0" r="889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73" cy="74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Times New Roman"/>
                <w:noProof/>
                <w:sz w:val="28"/>
                <w:szCs w:val="28"/>
              </w:rPr>
              <w:t xml:space="preserve">  </w:t>
            </w:r>
            <w:r w:rsidR="00A1638C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09FC3D6C" wp14:editId="2CCD1D52">
                  <wp:extent cx="562707" cy="765410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YA-logo_Color_transparent-background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47" cy="76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4D257FB3" w14:textId="5F0C5A23" w:rsidR="00F25ACB" w:rsidRDefault="00F25ACB" w:rsidP="00FF7EBF">
            <w:pPr>
              <w:jc w:val="center"/>
              <w:rPr>
                <w:rFonts w:asciiTheme="majorHAnsi" w:hAnsiTheme="majorHAnsi" w:cs="Times New Roman"/>
                <w:noProof/>
                <w:sz w:val="28"/>
                <w:szCs w:val="28"/>
              </w:rPr>
            </w:pP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7B193AE2" wp14:editId="11F4F720">
                  <wp:extent cx="481693" cy="642257"/>
                  <wp:effectExtent l="0" t="0" r="0" b="5715"/>
                  <wp:docPr id="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0" cy="64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05D6">
              <w:rPr>
                <w:rFonts w:asciiTheme="majorHAnsi" w:hAnsiTheme="majorHAnsi" w:cs="Times New Roman"/>
                <w:noProof/>
                <w:sz w:val="28"/>
                <w:szCs w:val="28"/>
              </w:rPr>
              <w:t xml:space="preserve">        </w:t>
            </w:r>
            <w:r w:rsidRPr="00611C31">
              <w:rPr>
                <w:rFonts w:asciiTheme="majorHAnsi" w:hAnsiTheme="majorHAnsi" w:cs="Times New Roman"/>
                <w:noProof/>
                <w:sz w:val="28"/>
                <w:szCs w:val="28"/>
              </w:rPr>
              <w:drawing>
                <wp:inline distT="0" distB="0" distL="0" distR="0" wp14:anchorId="3FABEB69" wp14:editId="4172ED0B">
                  <wp:extent cx="468351" cy="533763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70" cy="54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72"/>
        <w:tblOverlap w:val="never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2160"/>
        <w:gridCol w:w="2250"/>
        <w:gridCol w:w="3150"/>
      </w:tblGrid>
      <w:tr w:rsidR="00EC2585" w14:paraId="6EB8AEC7" w14:textId="77777777" w:rsidTr="00EC2585">
        <w:trPr>
          <w:trHeight w:val="1886"/>
        </w:trPr>
        <w:tc>
          <w:tcPr>
            <w:tcW w:w="2988" w:type="dxa"/>
          </w:tcPr>
          <w:p w14:paraId="779DBC8C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Adelante </w:t>
            </w:r>
            <w:proofErr w:type="spellStart"/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Mujeres</w:t>
            </w:r>
            <w:proofErr w:type="spellEnd"/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 (WA County)</w:t>
            </w:r>
          </w:p>
          <w:p w14:paraId="795734A0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Asian Health &amp; Service Center</w:t>
            </w:r>
          </w:p>
          <w:p w14:paraId="57E19606" w14:textId="0A0FA37D" w:rsidR="000A6580" w:rsidRDefault="000A6580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Breast Feeding Coalition of Oregon </w:t>
            </w:r>
          </w:p>
          <w:p w14:paraId="218AE260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proofErr w:type="spellStart"/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Euvalcree</w:t>
            </w:r>
            <w:proofErr w:type="spellEnd"/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 (Malheur County)</w:t>
            </w:r>
          </w:p>
          <w:p w14:paraId="681B4747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Elders in Action</w:t>
            </w:r>
          </w:p>
          <w:p w14:paraId="798A56CA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Health Equity  Circle</w:t>
            </w:r>
          </w:p>
          <w:p w14:paraId="4B308815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Health Care for All of Oregon</w:t>
            </w:r>
          </w:p>
        </w:tc>
        <w:tc>
          <w:tcPr>
            <w:tcW w:w="2160" w:type="dxa"/>
          </w:tcPr>
          <w:p w14:paraId="34D5AA14" w14:textId="77777777" w:rsidR="000A658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 xml:space="preserve">International Center For Traditional Childbearing </w:t>
            </w:r>
          </w:p>
          <w:p w14:paraId="572290F3" w14:textId="641F9EE7" w:rsidR="000A6580" w:rsidRDefault="000A6580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Impact NW</w:t>
            </w:r>
          </w:p>
          <w:p w14:paraId="1FE15B7B" w14:textId="03EA85FB" w:rsidR="00EC2585" w:rsidRPr="009937E0" w:rsidRDefault="00EC2585" w:rsidP="00EC2585">
            <w:pPr>
              <w:spacing w:line="276" w:lineRule="auto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Immigrant and Refugee Community Organization</w:t>
            </w: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IRCO</w:t>
            </w:r>
            <w:proofErr w:type="spellEnd"/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237F4CF6" w14:textId="77777777" w:rsidR="00EC2585" w:rsidRPr="00C1679E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SV"/>
              </w:rPr>
            </w:pPr>
            <w:r w:rsidRPr="00C1679E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SV"/>
              </w:rPr>
              <w:t>Latinos Unidos Siempre</w:t>
            </w:r>
            <w:r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SV"/>
              </w:rPr>
              <w:t xml:space="preserve"> (Marion County)</w:t>
            </w:r>
          </w:p>
        </w:tc>
        <w:tc>
          <w:tcPr>
            <w:tcW w:w="2250" w:type="dxa"/>
          </w:tcPr>
          <w:p w14:paraId="65B83396" w14:textId="77777777" w:rsidR="00EC2585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 xml:space="preserve">NW Forest Workers (Jackson County) </w:t>
            </w:r>
          </w:p>
          <w:p w14:paraId="669FE080" w14:textId="77777777" w:rsidR="00EC2585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 xml:space="preserve">Hispanic Council- (Clatsop County) </w:t>
            </w:r>
          </w:p>
          <w:p w14:paraId="1E7474A1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Mano a Mano Family Center</w:t>
            </w:r>
          </w:p>
          <w:p w14:paraId="74AB0E11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Linn Benton Health Equity Alliance</w:t>
            </w:r>
          </w:p>
          <w:p w14:paraId="61478A40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</w:tcPr>
          <w:p w14:paraId="108F9EA2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Partnership for Safety and Justice</w:t>
            </w:r>
          </w:p>
          <w:p w14:paraId="70C5571C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Partners for a Hungry Free Oregon</w:t>
            </w:r>
          </w:p>
          <w:p w14:paraId="5DABB818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SEIU 49</w:t>
            </w:r>
          </w:p>
          <w:p w14:paraId="1FC2525A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  <w:t>The Q Center</w:t>
            </w:r>
          </w:p>
          <w:p w14:paraId="7CDE142B" w14:textId="77777777" w:rsidR="00EC2585" w:rsidRPr="009937E0" w:rsidRDefault="00EC2585" w:rsidP="00EC25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</w:rPr>
            </w:pPr>
            <w:r w:rsidRPr="009937E0">
              <w:rPr>
                <w:rFonts w:asciiTheme="majorHAnsi" w:eastAsia="Times New Roman" w:hAnsiTheme="majorHAnsi" w:cs="Arial"/>
                <w:b/>
                <w:bCs/>
                <w:sz w:val="18"/>
                <w:szCs w:val="18"/>
              </w:rPr>
              <w:t>Somali American Council of Oregon (SACOO)</w:t>
            </w:r>
          </w:p>
        </w:tc>
      </w:tr>
    </w:tbl>
    <w:p w14:paraId="591762D1" w14:textId="088A9584" w:rsidR="00A569FF" w:rsidRPr="00A569FF" w:rsidRDefault="009B2671" w:rsidP="00D705D6">
      <w:pPr>
        <w:spacing w:after="0"/>
        <w:jc w:val="center"/>
        <w:rPr>
          <w:rFonts w:asciiTheme="majorHAnsi" w:hAnsiTheme="majorHAnsi" w:cs="Times New Roman"/>
          <w:sz w:val="13"/>
          <w:szCs w:val="13"/>
        </w:rPr>
      </w:pPr>
      <w:r w:rsidRPr="00A0638C">
        <w:rPr>
          <w:rFonts w:cs="Times New Roman"/>
          <w:b/>
        </w:rPr>
        <w:t xml:space="preserve">For more information contact: Linda Roman, </w:t>
      </w:r>
      <w:hyperlink r:id="rId59" w:history="1">
        <w:proofErr w:type="spellStart"/>
        <w:r w:rsidRPr="00A0638C">
          <w:rPr>
            <w:rStyle w:val="Hyperlink"/>
            <w:b/>
          </w:rPr>
          <w:t>linda@orlhc.org</w:t>
        </w:r>
        <w:proofErr w:type="spellEnd"/>
      </w:hyperlink>
      <w:r w:rsidRPr="00A0638C">
        <w:rPr>
          <w:rFonts w:cs="Times New Roman"/>
          <w:b/>
        </w:rPr>
        <w:t xml:space="preserve"> c: (503) 523-7230</w:t>
      </w:r>
    </w:p>
    <w:sectPr w:rsidR="00A569FF" w:rsidRPr="00A569FF" w:rsidSect="0054260C">
      <w:pgSz w:w="12240" w:h="15840"/>
      <w:pgMar w:top="1008" w:right="1008" w:bottom="1008" w:left="1008" w:header="720" w:footer="720" w:gutter="0"/>
      <w:pgBorders w:offsetFrom="page">
        <w:top w:val="single" w:sz="8" w:space="24" w:color="5B9BD5" w:themeColor="accent1"/>
        <w:left w:val="single" w:sz="8" w:space="24" w:color="5B9BD5" w:themeColor="accent1"/>
        <w:bottom w:val="single" w:sz="8" w:space="24" w:color="5B9BD5" w:themeColor="accent1"/>
        <w:right w:val="single" w:sz="8" w:space="24" w:color="5B9BD5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6EAFC" w14:textId="77777777" w:rsidR="008A2272" w:rsidRDefault="008A2272" w:rsidP="00BB78BC">
      <w:pPr>
        <w:spacing w:after="0" w:line="240" w:lineRule="auto"/>
      </w:pPr>
      <w:r>
        <w:separator/>
      </w:r>
    </w:p>
  </w:endnote>
  <w:endnote w:type="continuationSeparator" w:id="0">
    <w:p w14:paraId="45F5ADE3" w14:textId="77777777" w:rsidR="008A2272" w:rsidRDefault="008A2272" w:rsidP="00BB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45759" w14:textId="77777777" w:rsidR="008A2272" w:rsidRDefault="008A2272" w:rsidP="00BB78BC">
      <w:pPr>
        <w:spacing w:after="0" w:line="240" w:lineRule="auto"/>
      </w:pPr>
      <w:r>
        <w:separator/>
      </w:r>
    </w:p>
  </w:footnote>
  <w:footnote w:type="continuationSeparator" w:id="0">
    <w:p w14:paraId="6A4799A7" w14:textId="77777777" w:rsidR="008A2272" w:rsidRDefault="008A2272" w:rsidP="00BB78BC">
      <w:pPr>
        <w:spacing w:after="0" w:line="240" w:lineRule="auto"/>
      </w:pPr>
      <w:r>
        <w:continuationSeparator/>
      </w:r>
    </w:p>
  </w:footnote>
  <w:footnote w:id="1">
    <w:p w14:paraId="38E93123" w14:textId="64147240" w:rsidR="006E3A2E" w:rsidRPr="00A0638C" w:rsidRDefault="006E3A2E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“Health Care For All Children: Oregon Thrives When All Kids Have a Chance to Grow Up Healthy” Bauer, J., Et Al, 2014. Oregon Center for Public Policy, Oregon Latino Health Coalition</w:t>
      </w:r>
      <w:r w:rsidR="00A569FF" w:rsidRPr="00A0638C">
        <w:rPr>
          <w:sz w:val="14"/>
          <w:szCs w:val="14"/>
        </w:rPr>
        <w:t>.</w:t>
      </w:r>
    </w:p>
  </w:footnote>
  <w:footnote w:id="2">
    <w:p w14:paraId="6697042C" w14:textId="77777777" w:rsidR="003A28A6" w:rsidRPr="00A0638C" w:rsidRDefault="003A28A6" w:rsidP="003A28A6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“Medicaid at 50: A Look at the Long-Term Benefits of Childhood Medicaid” Chester, A. and </w:t>
      </w:r>
      <w:proofErr w:type="spellStart"/>
      <w:r w:rsidRPr="00A0638C">
        <w:rPr>
          <w:sz w:val="14"/>
          <w:szCs w:val="14"/>
        </w:rPr>
        <w:t>Alker</w:t>
      </w:r>
      <w:proofErr w:type="spellEnd"/>
      <w:r w:rsidRPr="00A0638C">
        <w:rPr>
          <w:sz w:val="14"/>
          <w:szCs w:val="14"/>
        </w:rPr>
        <w:t>, J., 2015. Georgetown University Health Policy Institute Center for Children and Families.</w:t>
      </w:r>
    </w:p>
  </w:footnote>
  <w:footnote w:id="3">
    <w:p w14:paraId="0451A05F" w14:textId="5B93B73F" w:rsidR="00A569FF" w:rsidRPr="00A0638C" w:rsidRDefault="00A569FF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Ibid.</w:t>
      </w:r>
    </w:p>
  </w:footnote>
  <w:footnote w:id="4">
    <w:p w14:paraId="461967A4" w14:textId="7F6FDA69" w:rsidR="00634A57" w:rsidRPr="00A0638C" w:rsidRDefault="00634A57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</w:t>
      </w:r>
      <w:r w:rsidR="0008268E" w:rsidRPr="00A0638C">
        <w:rPr>
          <w:sz w:val="14"/>
          <w:szCs w:val="14"/>
        </w:rPr>
        <w:t>“The Impact of Childhood Health on Adult Labor Market Outcomes” Smith, J.P., 2005. Rand Labor and Population Working Paper</w:t>
      </w:r>
      <w:r w:rsidR="00A569FF" w:rsidRPr="00A0638C">
        <w:rPr>
          <w:sz w:val="14"/>
          <w:szCs w:val="14"/>
        </w:rPr>
        <w:t>.</w:t>
      </w:r>
    </w:p>
  </w:footnote>
  <w:footnote w:id="5">
    <w:p w14:paraId="077A7C70" w14:textId="011AF432" w:rsidR="00A569FF" w:rsidRPr="00A0638C" w:rsidRDefault="00A569FF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“Medicaid at 50: A Look </w:t>
      </w:r>
      <w:proofErr w:type="spellStart"/>
      <w:r w:rsidRPr="00A0638C">
        <w:rPr>
          <w:sz w:val="14"/>
          <w:szCs w:val="14"/>
        </w:rPr>
        <w:t>athe</w:t>
      </w:r>
      <w:proofErr w:type="spellEnd"/>
      <w:r w:rsidRPr="00A0638C">
        <w:rPr>
          <w:sz w:val="14"/>
          <w:szCs w:val="14"/>
        </w:rPr>
        <w:t xml:space="preserve"> Long-Term Benefits of Childhood Medicaid” Chester, A. and </w:t>
      </w:r>
      <w:proofErr w:type="spellStart"/>
      <w:r w:rsidRPr="00A0638C">
        <w:rPr>
          <w:sz w:val="14"/>
          <w:szCs w:val="14"/>
        </w:rPr>
        <w:t>Alker</w:t>
      </w:r>
      <w:proofErr w:type="spellEnd"/>
      <w:r w:rsidRPr="00A0638C">
        <w:rPr>
          <w:sz w:val="14"/>
          <w:szCs w:val="14"/>
        </w:rPr>
        <w:t xml:space="preserve">, J., 2015. Georgetown University Health Policy Institute Center for Children and Families. </w:t>
      </w:r>
    </w:p>
  </w:footnote>
  <w:footnote w:id="6">
    <w:p w14:paraId="40CF8919" w14:textId="7562A966" w:rsidR="00A569FF" w:rsidRPr="00A0638C" w:rsidRDefault="00A569FF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Ibid.</w:t>
      </w:r>
    </w:p>
  </w:footnote>
  <w:footnote w:id="7">
    <w:p w14:paraId="3CE828E6" w14:textId="4ED376F6" w:rsidR="00A569FF" w:rsidRPr="00A0638C" w:rsidRDefault="00A569FF">
      <w:pPr>
        <w:pStyle w:val="FootnoteText"/>
        <w:rPr>
          <w:sz w:val="14"/>
          <w:szCs w:val="14"/>
        </w:rPr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Ibid.</w:t>
      </w:r>
    </w:p>
  </w:footnote>
  <w:footnote w:id="8">
    <w:p w14:paraId="6B344FC0" w14:textId="56BB31D9" w:rsidR="00A569FF" w:rsidRDefault="00A569FF">
      <w:pPr>
        <w:pStyle w:val="FootnoteText"/>
      </w:pPr>
      <w:r w:rsidRPr="00A0638C">
        <w:rPr>
          <w:rStyle w:val="FootnoteReference"/>
          <w:sz w:val="14"/>
          <w:szCs w:val="14"/>
        </w:rPr>
        <w:footnoteRef/>
      </w:r>
      <w:r w:rsidRPr="00A0638C">
        <w:rPr>
          <w:sz w:val="14"/>
          <w:szCs w:val="14"/>
        </w:rPr>
        <w:t xml:space="preserve"> </w:t>
      </w:r>
      <w:proofErr w:type="gramStart"/>
      <w:r w:rsidRPr="00A0638C">
        <w:rPr>
          <w:sz w:val="14"/>
          <w:szCs w:val="14"/>
        </w:rPr>
        <w:t>“</w:t>
      </w:r>
      <w:proofErr w:type="spellStart"/>
      <w:r w:rsidRPr="00A0638C">
        <w:rPr>
          <w:sz w:val="14"/>
          <w:szCs w:val="14"/>
        </w:rPr>
        <w:t>DreamCare</w:t>
      </w:r>
      <w:proofErr w:type="spellEnd"/>
      <w:r w:rsidRPr="00A0638C">
        <w:rPr>
          <w:sz w:val="14"/>
          <w:szCs w:val="14"/>
        </w:rPr>
        <w:t xml:space="preserve"> Discussion: National Perspective” Schwartz, S., 2015.</w:t>
      </w:r>
      <w:proofErr w:type="gramEnd"/>
      <w:r w:rsidRPr="00A0638C">
        <w:rPr>
          <w:sz w:val="14"/>
          <w:szCs w:val="14"/>
        </w:rPr>
        <w:t xml:space="preserve"> Georgetown </w:t>
      </w:r>
      <w:proofErr w:type="spellStart"/>
      <w:r w:rsidRPr="00A0638C">
        <w:rPr>
          <w:sz w:val="14"/>
          <w:szCs w:val="14"/>
        </w:rPr>
        <w:t>Univeristy</w:t>
      </w:r>
      <w:proofErr w:type="spellEnd"/>
      <w:r w:rsidRPr="00A0638C">
        <w:rPr>
          <w:sz w:val="14"/>
          <w:szCs w:val="14"/>
        </w:rPr>
        <w:t xml:space="preserve"> Health Policy Institute </w:t>
      </w:r>
      <w:r w:rsidR="009937E0" w:rsidRPr="00A0638C">
        <w:rPr>
          <w:sz w:val="14"/>
          <w:szCs w:val="14"/>
        </w:rPr>
        <w:t>Center for Children and Families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F1F31"/>
    <w:multiLevelType w:val="hybridMultilevel"/>
    <w:tmpl w:val="8430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62A92"/>
    <w:multiLevelType w:val="hybridMultilevel"/>
    <w:tmpl w:val="ACE65FB0"/>
    <w:lvl w:ilvl="0" w:tplc="5C48C3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72C25"/>
    <w:multiLevelType w:val="hybridMultilevel"/>
    <w:tmpl w:val="78886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E35B0A"/>
    <w:multiLevelType w:val="multilevel"/>
    <w:tmpl w:val="D3D2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6405B"/>
    <w:multiLevelType w:val="hybridMultilevel"/>
    <w:tmpl w:val="2FB46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52DDC"/>
    <w:multiLevelType w:val="hybridMultilevel"/>
    <w:tmpl w:val="03FC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53793"/>
    <w:multiLevelType w:val="hybridMultilevel"/>
    <w:tmpl w:val="8CD445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21DD3"/>
    <w:multiLevelType w:val="hybridMultilevel"/>
    <w:tmpl w:val="3592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6D111E"/>
    <w:multiLevelType w:val="hybridMultilevel"/>
    <w:tmpl w:val="9ED49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24921"/>
    <w:multiLevelType w:val="hybridMultilevel"/>
    <w:tmpl w:val="961E8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F1146"/>
    <w:multiLevelType w:val="hybridMultilevel"/>
    <w:tmpl w:val="A6989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SV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A59"/>
    <w:rsid w:val="000014D9"/>
    <w:rsid w:val="00001EA8"/>
    <w:rsid w:val="00004EA1"/>
    <w:rsid w:val="00005643"/>
    <w:rsid w:val="00013842"/>
    <w:rsid w:val="0002039D"/>
    <w:rsid w:val="0003027C"/>
    <w:rsid w:val="00032258"/>
    <w:rsid w:val="000369E5"/>
    <w:rsid w:val="000413C4"/>
    <w:rsid w:val="000472A3"/>
    <w:rsid w:val="00054FEB"/>
    <w:rsid w:val="00055B8A"/>
    <w:rsid w:val="00061FA2"/>
    <w:rsid w:val="000665BC"/>
    <w:rsid w:val="00071A61"/>
    <w:rsid w:val="00082048"/>
    <w:rsid w:val="0008268E"/>
    <w:rsid w:val="00085037"/>
    <w:rsid w:val="000A1498"/>
    <w:rsid w:val="000A1C4D"/>
    <w:rsid w:val="000A3FC8"/>
    <w:rsid w:val="000A6580"/>
    <w:rsid w:val="000B4DCD"/>
    <w:rsid w:val="000F4411"/>
    <w:rsid w:val="000F5E4E"/>
    <w:rsid w:val="001064D5"/>
    <w:rsid w:val="00116281"/>
    <w:rsid w:val="00117CCD"/>
    <w:rsid w:val="00127BF5"/>
    <w:rsid w:val="00142B43"/>
    <w:rsid w:val="00146035"/>
    <w:rsid w:val="00154194"/>
    <w:rsid w:val="001638C4"/>
    <w:rsid w:val="00176BBE"/>
    <w:rsid w:val="00177786"/>
    <w:rsid w:val="001B10FF"/>
    <w:rsid w:val="001B5BFF"/>
    <w:rsid w:val="001D54CB"/>
    <w:rsid w:val="001D6F47"/>
    <w:rsid w:val="001E5947"/>
    <w:rsid w:val="001E6D16"/>
    <w:rsid w:val="001F0D1D"/>
    <w:rsid w:val="001F0DC9"/>
    <w:rsid w:val="001F3CB7"/>
    <w:rsid w:val="002032A8"/>
    <w:rsid w:val="00214725"/>
    <w:rsid w:val="002211A0"/>
    <w:rsid w:val="002332C7"/>
    <w:rsid w:val="002338A7"/>
    <w:rsid w:val="0025369A"/>
    <w:rsid w:val="002639C2"/>
    <w:rsid w:val="00283058"/>
    <w:rsid w:val="00286A25"/>
    <w:rsid w:val="002924D7"/>
    <w:rsid w:val="002A1F28"/>
    <w:rsid w:val="002C5B14"/>
    <w:rsid w:val="002D3216"/>
    <w:rsid w:val="002D3B65"/>
    <w:rsid w:val="002D4310"/>
    <w:rsid w:val="002D6460"/>
    <w:rsid w:val="002E04AE"/>
    <w:rsid w:val="002F21E9"/>
    <w:rsid w:val="002F3ADA"/>
    <w:rsid w:val="0030162C"/>
    <w:rsid w:val="00324C1F"/>
    <w:rsid w:val="003258B8"/>
    <w:rsid w:val="003258FA"/>
    <w:rsid w:val="00325DDE"/>
    <w:rsid w:val="00335C67"/>
    <w:rsid w:val="00335E89"/>
    <w:rsid w:val="0034395B"/>
    <w:rsid w:val="00344834"/>
    <w:rsid w:val="00345BB6"/>
    <w:rsid w:val="00355FC4"/>
    <w:rsid w:val="003837AE"/>
    <w:rsid w:val="00385885"/>
    <w:rsid w:val="003939A8"/>
    <w:rsid w:val="0039774D"/>
    <w:rsid w:val="003A0950"/>
    <w:rsid w:val="003A28A6"/>
    <w:rsid w:val="003B7090"/>
    <w:rsid w:val="003C4142"/>
    <w:rsid w:val="003D1BE1"/>
    <w:rsid w:val="003E08F7"/>
    <w:rsid w:val="003E0BEC"/>
    <w:rsid w:val="003E1733"/>
    <w:rsid w:val="003E1A02"/>
    <w:rsid w:val="003E3A25"/>
    <w:rsid w:val="003E3FBD"/>
    <w:rsid w:val="003F3214"/>
    <w:rsid w:val="003F39CB"/>
    <w:rsid w:val="00407870"/>
    <w:rsid w:val="00417DAC"/>
    <w:rsid w:val="00430AE4"/>
    <w:rsid w:val="00435B95"/>
    <w:rsid w:val="0043662A"/>
    <w:rsid w:val="004573F2"/>
    <w:rsid w:val="004721E3"/>
    <w:rsid w:val="00473625"/>
    <w:rsid w:val="0048300D"/>
    <w:rsid w:val="00491293"/>
    <w:rsid w:val="004A2396"/>
    <w:rsid w:val="004C6EAF"/>
    <w:rsid w:val="004D5E37"/>
    <w:rsid w:val="004D70B2"/>
    <w:rsid w:val="004E5076"/>
    <w:rsid w:val="005003A0"/>
    <w:rsid w:val="00513041"/>
    <w:rsid w:val="00522D26"/>
    <w:rsid w:val="00525FD5"/>
    <w:rsid w:val="00527E61"/>
    <w:rsid w:val="0053021E"/>
    <w:rsid w:val="00531F40"/>
    <w:rsid w:val="0053515E"/>
    <w:rsid w:val="00541F00"/>
    <w:rsid w:val="0054260C"/>
    <w:rsid w:val="00544E6E"/>
    <w:rsid w:val="00547797"/>
    <w:rsid w:val="00553DCE"/>
    <w:rsid w:val="00557FC1"/>
    <w:rsid w:val="005642B0"/>
    <w:rsid w:val="005645F3"/>
    <w:rsid w:val="00572F3E"/>
    <w:rsid w:val="00591252"/>
    <w:rsid w:val="005A1104"/>
    <w:rsid w:val="005A16C0"/>
    <w:rsid w:val="005A1828"/>
    <w:rsid w:val="005B798C"/>
    <w:rsid w:val="005D1D34"/>
    <w:rsid w:val="005D39AC"/>
    <w:rsid w:val="005E574F"/>
    <w:rsid w:val="005E6E2D"/>
    <w:rsid w:val="005E761A"/>
    <w:rsid w:val="0061106C"/>
    <w:rsid w:val="00611C31"/>
    <w:rsid w:val="00627B86"/>
    <w:rsid w:val="00633545"/>
    <w:rsid w:val="00634A57"/>
    <w:rsid w:val="00643A97"/>
    <w:rsid w:val="006463C3"/>
    <w:rsid w:val="0065449D"/>
    <w:rsid w:val="006553D5"/>
    <w:rsid w:val="00670F56"/>
    <w:rsid w:val="00671D0B"/>
    <w:rsid w:val="0067390F"/>
    <w:rsid w:val="0067653E"/>
    <w:rsid w:val="00680F0D"/>
    <w:rsid w:val="00684673"/>
    <w:rsid w:val="00692C35"/>
    <w:rsid w:val="00696CC7"/>
    <w:rsid w:val="006A630D"/>
    <w:rsid w:val="006B5482"/>
    <w:rsid w:val="006B5963"/>
    <w:rsid w:val="006B7A59"/>
    <w:rsid w:val="006B7C00"/>
    <w:rsid w:val="006C299D"/>
    <w:rsid w:val="006C3949"/>
    <w:rsid w:val="006C7CB4"/>
    <w:rsid w:val="006C7D89"/>
    <w:rsid w:val="006E0A6F"/>
    <w:rsid w:val="006E3A2E"/>
    <w:rsid w:val="006F3B5A"/>
    <w:rsid w:val="006F65CF"/>
    <w:rsid w:val="007129AC"/>
    <w:rsid w:val="00712AFF"/>
    <w:rsid w:val="00715992"/>
    <w:rsid w:val="00720C8B"/>
    <w:rsid w:val="007239F6"/>
    <w:rsid w:val="007255AF"/>
    <w:rsid w:val="007432C5"/>
    <w:rsid w:val="007713C5"/>
    <w:rsid w:val="00774C67"/>
    <w:rsid w:val="00781975"/>
    <w:rsid w:val="00782700"/>
    <w:rsid w:val="00787320"/>
    <w:rsid w:val="007921FA"/>
    <w:rsid w:val="007B0E27"/>
    <w:rsid w:val="007C25FF"/>
    <w:rsid w:val="007E30E5"/>
    <w:rsid w:val="007E3760"/>
    <w:rsid w:val="007F41D7"/>
    <w:rsid w:val="007F459C"/>
    <w:rsid w:val="00800863"/>
    <w:rsid w:val="0080635E"/>
    <w:rsid w:val="00816D19"/>
    <w:rsid w:val="008203CD"/>
    <w:rsid w:val="00826E64"/>
    <w:rsid w:val="00845C6B"/>
    <w:rsid w:val="008473E0"/>
    <w:rsid w:val="00862A16"/>
    <w:rsid w:val="008713B8"/>
    <w:rsid w:val="008879B8"/>
    <w:rsid w:val="00891DF5"/>
    <w:rsid w:val="00892B2E"/>
    <w:rsid w:val="00897739"/>
    <w:rsid w:val="008A2272"/>
    <w:rsid w:val="008A29B0"/>
    <w:rsid w:val="008C250A"/>
    <w:rsid w:val="008D0247"/>
    <w:rsid w:val="008D0417"/>
    <w:rsid w:val="008E4245"/>
    <w:rsid w:val="008F424D"/>
    <w:rsid w:val="009011E2"/>
    <w:rsid w:val="00902A97"/>
    <w:rsid w:val="00913469"/>
    <w:rsid w:val="00913A0B"/>
    <w:rsid w:val="00940B40"/>
    <w:rsid w:val="009414E1"/>
    <w:rsid w:val="00943AD7"/>
    <w:rsid w:val="00951776"/>
    <w:rsid w:val="0097266E"/>
    <w:rsid w:val="00984599"/>
    <w:rsid w:val="009937E0"/>
    <w:rsid w:val="00996436"/>
    <w:rsid w:val="009A53D9"/>
    <w:rsid w:val="009B2671"/>
    <w:rsid w:val="009D5D40"/>
    <w:rsid w:val="009E1952"/>
    <w:rsid w:val="009F090B"/>
    <w:rsid w:val="009F445A"/>
    <w:rsid w:val="00A04FC9"/>
    <w:rsid w:val="00A0638C"/>
    <w:rsid w:val="00A06B8C"/>
    <w:rsid w:val="00A1638C"/>
    <w:rsid w:val="00A21196"/>
    <w:rsid w:val="00A2131F"/>
    <w:rsid w:val="00A21B36"/>
    <w:rsid w:val="00A23E94"/>
    <w:rsid w:val="00A3113D"/>
    <w:rsid w:val="00A33B04"/>
    <w:rsid w:val="00A3402A"/>
    <w:rsid w:val="00A42407"/>
    <w:rsid w:val="00A44020"/>
    <w:rsid w:val="00A569FF"/>
    <w:rsid w:val="00A62527"/>
    <w:rsid w:val="00A63FB6"/>
    <w:rsid w:val="00A65C38"/>
    <w:rsid w:val="00A77A14"/>
    <w:rsid w:val="00A95B5C"/>
    <w:rsid w:val="00A96A53"/>
    <w:rsid w:val="00AA25FB"/>
    <w:rsid w:val="00AA399C"/>
    <w:rsid w:val="00AA62BC"/>
    <w:rsid w:val="00AA636E"/>
    <w:rsid w:val="00AB5325"/>
    <w:rsid w:val="00AB5F6B"/>
    <w:rsid w:val="00AC05F3"/>
    <w:rsid w:val="00AC6692"/>
    <w:rsid w:val="00AD5512"/>
    <w:rsid w:val="00AE4F89"/>
    <w:rsid w:val="00AE5028"/>
    <w:rsid w:val="00B02788"/>
    <w:rsid w:val="00B1307E"/>
    <w:rsid w:val="00B15574"/>
    <w:rsid w:val="00B25BB1"/>
    <w:rsid w:val="00B4063B"/>
    <w:rsid w:val="00B456E4"/>
    <w:rsid w:val="00B7558D"/>
    <w:rsid w:val="00B82AAE"/>
    <w:rsid w:val="00B85D90"/>
    <w:rsid w:val="00B90BA9"/>
    <w:rsid w:val="00B91C86"/>
    <w:rsid w:val="00B9418B"/>
    <w:rsid w:val="00B95DC4"/>
    <w:rsid w:val="00BA68EA"/>
    <w:rsid w:val="00BA6A7D"/>
    <w:rsid w:val="00BB309C"/>
    <w:rsid w:val="00BB78BC"/>
    <w:rsid w:val="00BC0AEA"/>
    <w:rsid w:val="00BC1A35"/>
    <w:rsid w:val="00BC58FA"/>
    <w:rsid w:val="00BC7A4B"/>
    <w:rsid w:val="00BD0061"/>
    <w:rsid w:val="00BD0EB7"/>
    <w:rsid w:val="00BD35A6"/>
    <w:rsid w:val="00BE0580"/>
    <w:rsid w:val="00BE7B79"/>
    <w:rsid w:val="00BF0670"/>
    <w:rsid w:val="00C00F82"/>
    <w:rsid w:val="00C1523F"/>
    <w:rsid w:val="00C1679E"/>
    <w:rsid w:val="00C170A8"/>
    <w:rsid w:val="00C27715"/>
    <w:rsid w:val="00C32999"/>
    <w:rsid w:val="00C4451A"/>
    <w:rsid w:val="00C5527A"/>
    <w:rsid w:val="00C8074E"/>
    <w:rsid w:val="00C81D7C"/>
    <w:rsid w:val="00CA1FA2"/>
    <w:rsid w:val="00CD2440"/>
    <w:rsid w:val="00CD7189"/>
    <w:rsid w:val="00CE5B98"/>
    <w:rsid w:val="00D03AF6"/>
    <w:rsid w:val="00D057D2"/>
    <w:rsid w:val="00D07799"/>
    <w:rsid w:val="00D37F2F"/>
    <w:rsid w:val="00D52D9C"/>
    <w:rsid w:val="00D705D6"/>
    <w:rsid w:val="00D72D34"/>
    <w:rsid w:val="00DC0657"/>
    <w:rsid w:val="00DC3D5E"/>
    <w:rsid w:val="00DC60F7"/>
    <w:rsid w:val="00DE15F3"/>
    <w:rsid w:val="00DE2100"/>
    <w:rsid w:val="00DE2381"/>
    <w:rsid w:val="00DE2720"/>
    <w:rsid w:val="00DF12AD"/>
    <w:rsid w:val="00DF7394"/>
    <w:rsid w:val="00E00B3E"/>
    <w:rsid w:val="00E01905"/>
    <w:rsid w:val="00E20F80"/>
    <w:rsid w:val="00E22A99"/>
    <w:rsid w:val="00E23FB2"/>
    <w:rsid w:val="00E43834"/>
    <w:rsid w:val="00E470F9"/>
    <w:rsid w:val="00E55C6F"/>
    <w:rsid w:val="00E62F1A"/>
    <w:rsid w:val="00E8273F"/>
    <w:rsid w:val="00E91B98"/>
    <w:rsid w:val="00E92666"/>
    <w:rsid w:val="00EA5DB9"/>
    <w:rsid w:val="00EB6A67"/>
    <w:rsid w:val="00EC2585"/>
    <w:rsid w:val="00EC309A"/>
    <w:rsid w:val="00EC486B"/>
    <w:rsid w:val="00EC7D57"/>
    <w:rsid w:val="00ED107F"/>
    <w:rsid w:val="00ED5F18"/>
    <w:rsid w:val="00EE24C6"/>
    <w:rsid w:val="00EE2585"/>
    <w:rsid w:val="00EF23BB"/>
    <w:rsid w:val="00EF6924"/>
    <w:rsid w:val="00F007B1"/>
    <w:rsid w:val="00F046DD"/>
    <w:rsid w:val="00F12438"/>
    <w:rsid w:val="00F13250"/>
    <w:rsid w:val="00F259FD"/>
    <w:rsid w:val="00F25ACB"/>
    <w:rsid w:val="00F370D9"/>
    <w:rsid w:val="00F4435F"/>
    <w:rsid w:val="00F45910"/>
    <w:rsid w:val="00F51BB7"/>
    <w:rsid w:val="00F53ED9"/>
    <w:rsid w:val="00F55ABE"/>
    <w:rsid w:val="00F57A19"/>
    <w:rsid w:val="00F66A37"/>
    <w:rsid w:val="00F73EDE"/>
    <w:rsid w:val="00F922E5"/>
    <w:rsid w:val="00FA5F77"/>
    <w:rsid w:val="00FB2A2B"/>
    <w:rsid w:val="00FC19AB"/>
    <w:rsid w:val="00FC7041"/>
    <w:rsid w:val="00FE58A5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926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83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834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71A6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1A6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EndnoteText">
    <w:name w:val="endnote text"/>
    <w:basedOn w:val="Normal"/>
    <w:link w:val="EndnoteTextChar"/>
    <w:uiPriority w:val="99"/>
    <w:unhideWhenUsed/>
    <w:rsid w:val="00A77A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77A14"/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BD0061"/>
  </w:style>
  <w:style w:type="paragraph" w:styleId="ListParagraph">
    <w:name w:val="List Paragraph"/>
    <w:basedOn w:val="Normal"/>
    <w:uiPriority w:val="34"/>
    <w:qFormat/>
    <w:rsid w:val="00DF12AD"/>
    <w:pPr>
      <w:ind w:left="720"/>
      <w:contextualSpacing/>
    </w:pPr>
  </w:style>
  <w:style w:type="table" w:styleId="TableGrid">
    <w:name w:val="Table Grid"/>
    <w:basedOn w:val="TableNormal"/>
    <w:uiPriority w:val="39"/>
    <w:rsid w:val="00DF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4">
    <w:name w:val="Medium List 2 Accent 4"/>
    <w:basedOn w:val="TableNormal"/>
    <w:uiPriority w:val="66"/>
    <w:rsid w:val="002E04A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24C1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127B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B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8BC"/>
  </w:style>
  <w:style w:type="paragraph" w:styleId="Footer">
    <w:name w:val="footer"/>
    <w:basedOn w:val="Normal"/>
    <w:link w:val="FooterChar"/>
    <w:uiPriority w:val="99"/>
    <w:unhideWhenUsed/>
    <w:rsid w:val="00BB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8BC"/>
  </w:style>
  <w:style w:type="character" w:styleId="Hyperlink">
    <w:name w:val="Hyperlink"/>
    <w:basedOn w:val="DefaultParagraphFont"/>
    <w:uiPriority w:val="99"/>
    <w:unhideWhenUsed/>
    <w:rsid w:val="00AB532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D5E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5E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D5E37"/>
    <w:rPr>
      <w:vertAlign w:val="superscript"/>
    </w:rPr>
  </w:style>
  <w:style w:type="character" w:styleId="EndnoteReference">
    <w:name w:val="endnote reference"/>
    <w:basedOn w:val="DefaultParagraphFont"/>
    <w:uiPriority w:val="99"/>
    <w:unhideWhenUsed/>
    <w:rsid w:val="0061106C"/>
    <w:rPr>
      <w:vertAlign w:val="superscript"/>
    </w:rPr>
  </w:style>
  <w:style w:type="paragraph" w:styleId="Revision">
    <w:name w:val="Revision"/>
    <w:hidden/>
    <w:uiPriority w:val="99"/>
    <w:semiHidden/>
    <w:rsid w:val="00527E61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27E6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7E61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16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6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6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6C0"/>
    <w:rPr>
      <w:b/>
      <w:bCs/>
      <w:sz w:val="20"/>
      <w:szCs w:val="20"/>
    </w:rPr>
  </w:style>
  <w:style w:type="table" w:styleId="LightList-Accent1">
    <w:name w:val="Light List Accent 1"/>
    <w:basedOn w:val="TableNormal"/>
    <w:uiPriority w:val="61"/>
    <w:rsid w:val="00F1325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78197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83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834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71A6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1A6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EndnoteText">
    <w:name w:val="endnote text"/>
    <w:basedOn w:val="Normal"/>
    <w:link w:val="EndnoteTextChar"/>
    <w:uiPriority w:val="99"/>
    <w:unhideWhenUsed/>
    <w:rsid w:val="00A77A1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77A14"/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BD0061"/>
  </w:style>
  <w:style w:type="paragraph" w:styleId="ListParagraph">
    <w:name w:val="List Paragraph"/>
    <w:basedOn w:val="Normal"/>
    <w:uiPriority w:val="34"/>
    <w:qFormat/>
    <w:rsid w:val="00DF12AD"/>
    <w:pPr>
      <w:ind w:left="720"/>
      <w:contextualSpacing/>
    </w:pPr>
  </w:style>
  <w:style w:type="table" w:styleId="TableGrid">
    <w:name w:val="Table Grid"/>
    <w:basedOn w:val="TableNormal"/>
    <w:uiPriority w:val="39"/>
    <w:rsid w:val="00DF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4">
    <w:name w:val="Medium List 2 Accent 4"/>
    <w:basedOn w:val="TableNormal"/>
    <w:uiPriority w:val="66"/>
    <w:rsid w:val="002E04A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24C1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127B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B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8BC"/>
  </w:style>
  <w:style w:type="paragraph" w:styleId="Footer">
    <w:name w:val="footer"/>
    <w:basedOn w:val="Normal"/>
    <w:link w:val="FooterChar"/>
    <w:uiPriority w:val="99"/>
    <w:unhideWhenUsed/>
    <w:rsid w:val="00BB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8BC"/>
  </w:style>
  <w:style w:type="character" w:styleId="Hyperlink">
    <w:name w:val="Hyperlink"/>
    <w:basedOn w:val="DefaultParagraphFont"/>
    <w:uiPriority w:val="99"/>
    <w:unhideWhenUsed/>
    <w:rsid w:val="00AB532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D5E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5E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D5E37"/>
    <w:rPr>
      <w:vertAlign w:val="superscript"/>
    </w:rPr>
  </w:style>
  <w:style w:type="character" w:styleId="EndnoteReference">
    <w:name w:val="endnote reference"/>
    <w:basedOn w:val="DefaultParagraphFont"/>
    <w:uiPriority w:val="99"/>
    <w:unhideWhenUsed/>
    <w:rsid w:val="0061106C"/>
    <w:rPr>
      <w:vertAlign w:val="superscript"/>
    </w:rPr>
  </w:style>
  <w:style w:type="paragraph" w:styleId="Revision">
    <w:name w:val="Revision"/>
    <w:hidden/>
    <w:uiPriority w:val="99"/>
    <w:semiHidden/>
    <w:rsid w:val="00527E61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27E6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7E61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16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6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6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6C0"/>
    <w:rPr>
      <w:b/>
      <w:bCs/>
      <w:sz w:val="20"/>
      <w:szCs w:val="20"/>
    </w:rPr>
  </w:style>
  <w:style w:type="table" w:styleId="LightList-Accent1">
    <w:name w:val="Light List Accent 1"/>
    <w:basedOn w:val="TableNormal"/>
    <w:uiPriority w:val="61"/>
    <w:rsid w:val="00F1325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78197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gif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mailto:linda@orlh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B3460E7-9CE0-433B-B55B-F23C59D1D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Cover All Kids</vt:lpstr>
      <vt:lpstr>Oregon needs to take the next step and extend health care coverage to all childr</vt:lpstr>
      <vt:lpstr>Having health insurance promotes health, while preventing needless suffering, ec</vt:lpstr>
      <vt:lpstr>Cover All Kids Is Good for Oregon’s Future.  Cover All Kids is the Right Thing t</vt:lpstr>
    </vt:vector>
  </TitlesOfParts>
  <Company/>
  <LinksUpToDate>false</LinksUpToDate>
  <CharactersWithSpaces>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Roman</dc:creator>
  <cp:lastModifiedBy>Linda Sarai Roman</cp:lastModifiedBy>
  <cp:revision>3</cp:revision>
  <cp:lastPrinted>2016-12-12T17:02:00Z</cp:lastPrinted>
  <dcterms:created xsi:type="dcterms:W3CDTF">2016-12-12T00:48:00Z</dcterms:created>
  <dcterms:modified xsi:type="dcterms:W3CDTF">2016-12-12T17:06:00Z</dcterms:modified>
</cp:coreProperties>
</file>